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167" w:rsidRDefault="00740167" w:rsidP="00740167">
      <w:pPr>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Основные изменения антимонопольного законодательства и практические вопросы из применения в разрезе статей 10,11 ФЗ «О защите конкуренции»</w:t>
      </w:r>
    </w:p>
    <w:p w:rsidR="00A41D81" w:rsidRPr="00643C20" w:rsidRDefault="00313612" w:rsidP="00643C20">
      <w:pPr>
        <w:spacing w:line="240" w:lineRule="auto"/>
        <w:ind w:firstLine="709"/>
        <w:jc w:val="both"/>
        <w:rPr>
          <w:rFonts w:ascii="Times New Roman" w:hAnsi="Times New Roman" w:cs="Times New Roman"/>
          <w:color w:val="222222"/>
          <w:sz w:val="28"/>
          <w:szCs w:val="28"/>
          <w:shd w:val="clear" w:color="auto" w:fill="FFFFFF"/>
        </w:rPr>
      </w:pPr>
      <w:r w:rsidRPr="00643C20">
        <w:rPr>
          <w:rFonts w:ascii="Times New Roman" w:hAnsi="Times New Roman" w:cs="Times New Roman"/>
          <w:b/>
          <w:sz w:val="28"/>
          <w:szCs w:val="28"/>
        </w:rPr>
        <w:t>1.</w:t>
      </w:r>
      <w:r w:rsidRPr="00643C20">
        <w:rPr>
          <w:rFonts w:ascii="Times New Roman" w:hAnsi="Times New Roman" w:cs="Times New Roman"/>
          <w:sz w:val="28"/>
          <w:szCs w:val="28"/>
        </w:rPr>
        <w:t xml:space="preserve"> </w:t>
      </w:r>
      <w:r w:rsidR="004A37F6" w:rsidRPr="00643C20">
        <w:rPr>
          <w:rFonts w:ascii="Times New Roman" w:hAnsi="Times New Roman" w:cs="Times New Roman"/>
          <w:sz w:val="28"/>
          <w:szCs w:val="28"/>
        </w:rPr>
        <w:t xml:space="preserve">За последние 1,5  года </w:t>
      </w:r>
      <w:r w:rsidR="000B73C6" w:rsidRPr="00643C20">
        <w:rPr>
          <w:rFonts w:ascii="Times New Roman" w:hAnsi="Times New Roman" w:cs="Times New Roman"/>
          <w:sz w:val="28"/>
          <w:szCs w:val="28"/>
        </w:rPr>
        <w:t>в антимонопо</w:t>
      </w:r>
      <w:r w:rsidR="008C50D3" w:rsidRPr="00643C20">
        <w:rPr>
          <w:rFonts w:ascii="Times New Roman" w:hAnsi="Times New Roman" w:cs="Times New Roman"/>
          <w:sz w:val="28"/>
          <w:szCs w:val="28"/>
        </w:rPr>
        <w:t>льное законодательство  было внесено ряд существенных изменений,  основная часть которых вступила в силу с 5 января 2016 года</w:t>
      </w:r>
      <w:r w:rsidR="00013F6C">
        <w:rPr>
          <w:rFonts w:ascii="Times New Roman" w:hAnsi="Times New Roman" w:cs="Times New Roman"/>
          <w:sz w:val="28"/>
          <w:szCs w:val="28"/>
        </w:rPr>
        <w:t xml:space="preserve"> (ФЗ № 275-ФЗ от 05.10.2015 г.)</w:t>
      </w:r>
      <w:r w:rsidR="004A37F6" w:rsidRPr="00643C20">
        <w:rPr>
          <w:rFonts w:ascii="Times New Roman" w:hAnsi="Times New Roman" w:cs="Times New Roman"/>
          <w:sz w:val="28"/>
          <w:szCs w:val="28"/>
        </w:rPr>
        <w:t xml:space="preserve">. Целью данных изменений </w:t>
      </w:r>
      <w:proofErr w:type="gramStart"/>
      <w:r w:rsidR="004A37F6" w:rsidRPr="00643C20">
        <w:rPr>
          <w:rFonts w:ascii="Times New Roman" w:hAnsi="Times New Roman" w:cs="Times New Roman"/>
          <w:sz w:val="28"/>
          <w:szCs w:val="28"/>
        </w:rPr>
        <w:t>было</w:t>
      </w:r>
      <w:proofErr w:type="gramEnd"/>
      <w:r w:rsidR="004A37F6" w:rsidRPr="00643C20">
        <w:rPr>
          <w:rFonts w:ascii="Times New Roman" w:hAnsi="Times New Roman" w:cs="Times New Roman"/>
          <w:sz w:val="28"/>
          <w:szCs w:val="28"/>
        </w:rPr>
        <w:t xml:space="preserve"> прежде всего совершенствование антимонопольной политики, </w:t>
      </w:r>
      <w:r w:rsidR="00780160" w:rsidRPr="00643C20">
        <w:rPr>
          <w:rFonts w:ascii="Times New Roman" w:hAnsi="Times New Roman" w:cs="Times New Roman"/>
          <w:sz w:val="28"/>
          <w:szCs w:val="28"/>
        </w:rPr>
        <w:t>создание</w:t>
      </w:r>
      <w:r w:rsidR="00E94FBB">
        <w:rPr>
          <w:rFonts w:ascii="Times New Roman" w:hAnsi="Times New Roman" w:cs="Times New Roman"/>
          <w:sz w:val="28"/>
          <w:szCs w:val="28"/>
        </w:rPr>
        <w:t xml:space="preserve"> благоприятных</w:t>
      </w:r>
      <w:r w:rsidR="00780160" w:rsidRPr="00643C20">
        <w:rPr>
          <w:rFonts w:ascii="Times New Roman" w:hAnsi="Times New Roman" w:cs="Times New Roman"/>
          <w:sz w:val="28"/>
          <w:szCs w:val="28"/>
        </w:rPr>
        <w:t xml:space="preserve"> условий для развития конкуренции и </w:t>
      </w:r>
      <w:r w:rsidR="008E7CF3">
        <w:rPr>
          <w:rFonts w:ascii="Times New Roman" w:hAnsi="Times New Roman" w:cs="Times New Roman"/>
          <w:sz w:val="28"/>
          <w:szCs w:val="28"/>
        </w:rPr>
        <w:t>повышение эффективности мер антимонопольного реагирования, направленных на</w:t>
      </w:r>
      <w:r w:rsidR="009C64E7">
        <w:rPr>
          <w:rFonts w:ascii="Times New Roman" w:hAnsi="Times New Roman" w:cs="Times New Roman"/>
          <w:sz w:val="28"/>
          <w:szCs w:val="28"/>
        </w:rPr>
        <w:t xml:space="preserve"> защиту и поддержку предпринимательства.</w:t>
      </w:r>
      <w:r w:rsidR="00780160" w:rsidRPr="00643C20">
        <w:rPr>
          <w:rFonts w:ascii="Times New Roman" w:hAnsi="Times New Roman" w:cs="Times New Roman"/>
          <w:sz w:val="28"/>
          <w:szCs w:val="28"/>
        </w:rPr>
        <w:t xml:space="preserve"> Кроме того, данные </w:t>
      </w:r>
      <w:r w:rsidR="008F2CBA" w:rsidRPr="00643C20">
        <w:rPr>
          <w:rFonts w:ascii="Times New Roman" w:hAnsi="Times New Roman" w:cs="Times New Roman"/>
          <w:sz w:val="28"/>
          <w:szCs w:val="28"/>
        </w:rPr>
        <w:t xml:space="preserve">изменения вносились в </w:t>
      </w:r>
      <w:r w:rsidR="00AC58DC" w:rsidRPr="00643C20">
        <w:rPr>
          <w:rFonts w:ascii="Times New Roman" w:hAnsi="Times New Roman" w:cs="Times New Roman"/>
          <w:sz w:val="28"/>
          <w:szCs w:val="28"/>
        </w:rPr>
        <w:t xml:space="preserve"> рамках </w:t>
      </w:r>
      <w:r w:rsidR="008F2CBA" w:rsidRPr="00643C20">
        <w:rPr>
          <w:rFonts w:ascii="Times New Roman" w:hAnsi="Times New Roman" w:cs="Times New Roman"/>
          <w:sz w:val="28"/>
          <w:szCs w:val="28"/>
        </w:rPr>
        <w:t>выпол</w:t>
      </w:r>
      <w:r w:rsidR="00780160" w:rsidRPr="00643C20">
        <w:rPr>
          <w:rFonts w:ascii="Times New Roman" w:hAnsi="Times New Roman" w:cs="Times New Roman"/>
          <w:sz w:val="28"/>
          <w:szCs w:val="28"/>
        </w:rPr>
        <w:t xml:space="preserve">нения рекомендаций </w:t>
      </w:r>
      <w:r w:rsidR="00A41D81" w:rsidRPr="00643C20">
        <w:rPr>
          <w:rFonts w:ascii="Times New Roman" w:hAnsi="Times New Roman" w:cs="Times New Roman"/>
          <w:color w:val="222222"/>
          <w:sz w:val="28"/>
          <w:szCs w:val="28"/>
          <w:shd w:val="clear" w:color="auto" w:fill="FFFFFF"/>
        </w:rPr>
        <w:t xml:space="preserve">международной  межгосударственной организации экономически развитых стран </w:t>
      </w:r>
      <w:r w:rsidR="00A41D81" w:rsidRPr="00013F6C">
        <w:rPr>
          <w:rFonts w:ascii="Times New Roman" w:hAnsi="Times New Roman" w:cs="Times New Roman"/>
          <w:color w:val="222222"/>
          <w:sz w:val="28"/>
          <w:szCs w:val="28"/>
          <w:shd w:val="clear" w:color="auto" w:fill="FFFFFF"/>
        </w:rPr>
        <w:t>(</w:t>
      </w:r>
      <w:r w:rsidR="00A41D81" w:rsidRPr="00013F6C">
        <w:rPr>
          <w:rFonts w:ascii="Times New Roman" w:hAnsi="Times New Roman" w:cs="Times New Roman"/>
          <w:bCs/>
          <w:color w:val="222222"/>
          <w:sz w:val="28"/>
          <w:szCs w:val="28"/>
          <w:shd w:val="clear" w:color="auto" w:fill="FFFFFF"/>
        </w:rPr>
        <w:t>ОЭСР</w:t>
      </w:r>
      <w:r w:rsidR="00A41D81" w:rsidRPr="00013F6C">
        <w:rPr>
          <w:rFonts w:ascii="Times New Roman" w:hAnsi="Times New Roman" w:cs="Times New Roman"/>
          <w:color w:val="222222"/>
          <w:sz w:val="28"/>
          <w:szCs w:val="28"/>
          <w:shd w:val="clear" w:color="auto" w:fill="FFFFFF"/>
        </w:rPr>
        <w:t>)</w:t>
      </w:r>
      <w:r w:rsidR="00013F6C">
        <w:rPr>
          <w:rFonts w:ascii="Times New Roman" w:hAnsi="Times New Roman" w:cs="Times New Roman"/>
          <w:color w:val="222222"/>
          <w:sz w:val="28"/>
          <w:szCs w:val="28"/>
          <w:shd w:val="clear" w:color="auto" w:fill="FFFFFF"/>
        </w:rPr>
        <w:t>.</w:t>
      </w:r>
    </w:p>
    <w:p w:rsidR="00313612" w:rsidRPr="00643C20" w:rsidRDefault="009D3EB5" w:rsidP="00643C20">
      <w:pPr>
        <w:spacing w:line="240" w:lineRule="auto"/>
        <w:ind w:firstLine="709"/>
        <w:jc w:val="both"/>
        <w:rPr>
          <w:rFonts w:ascii="Times New Roman" w:hAnsi="Times New Roman" w:cs="Times New Roman"/>
          <w:sz w:val="28"/>
          <w:szCs w:val="28"/>
        </w:rPr>
      </w:pPr>
      <w:proofErr w:type="gramStart"/>
      <w:r w:rsidRPr="00643C20">
        <w:rPr>
          <w:rFonts w:ascii="Times New Roman" w:hAnsi="Times New Roman" w:cs="Times New Roman"/>
          <w:color w:val="222222"/>
          <w:sz w:val="28"/>
          <w:szCs w:val="28"/>
          <w:shd w:val="clear" w:color="auto" w:fill="FFFFFF"/>
        </w:rPr>
        <w:t>Спустя</w:t>
      </w:r>
      <w:proofErr w:type="gramEnd"/>
      <w:r w:rsidRPr="00643C20">
        <w:rPr>
          <w:rFonts w:ascii="Times New Roman" w:hAnsi="Times New Roman" w:cs="Times New Roman"/>
          <w:color w:val="222222"/>
          <w:sz w:val="28"/>
          <w:szCs w:val="28"/>
          <w:shd w:val="clear" w:color="auto" w:fill="FFFFFF"/>
        </w:rPr>
        <w:t xml:space="preserve"> почти 1,5 </w:t>
      </w:r>
      <w:proofErr w:type="gramStart"/>
      <w:r w:rsidRPr="00643C20">
        <w:rPr>
          <w:rFonts w:ascii="Times New Roman" w:hAnsi="Times New Roman" w:cs="Times New Roman"/>
          <w:color w:val="222222"/>
          <w:sz w:val="28"/>
          <w:szCs w:val="28"/>
          <w:shd w:val="clear" w:color="auto" w:fill="FFFFFF"/>
        </w:rPr>
        <w:t>года</w:t>
      </w:r>
      <w:proofErr w:type="gramEnd"/>
      <w:r w:rsidRPr="00643C20">
        <w:rPr>
          <w:rFonts w:ascii="Times New Roman" w:hAnsi="Times New Roman" w:cs="Times New Roman"/>
          <w:color w:val="222222"/>
          <w:sz w:val="28"/>
          <w:szCs w:val="28"/>
          <w:shd w:val="clear" w:color="auto" w:fill="FFFFFF"/>
        </w:rPr>
        <w:t xml:space="preserve"> </w:t>
      </w:r>
      <w:proofErr w:type="spellStart"/>
      <w:r w:rsidR="00DD53FA">
        <w:rPr>
          <w:rFonts w:ascii="Times New Roman" w:hAnsi="Times New Roman" w:cs="Times New Roman"/>
          <w:color w:val="222222"/>
          <w:sz w:val="28"/>
          <w:szCs w:val="28"/>
          <w:shd w:val="clear" w:color="auto" w:fill="FFFFFF"/>
        </w:rPr>
        <w:t>правоприменения</w:t>
      </w:r>
      <w:proofErr w:type="spellEnd"/>
      <w:r w:rsidR="00DD53FA">
        <w:rPr>
          <w:rFonts w:ascii="Times New Roman" w:hAnsi="Times New Roman" w:cs="Times New Roman"/>
          <w:color w:val="222222"/>
          <w:sz w:val="28"/>
          <w:szCs w:val="28"/>
          <w:shd w:val="clear" w:color="auto" w:fill="FFFFFF"/>
        </w:rPr>
        <w:t xml:space="preserve"> </w:t>
      </w:r>
      <w:r w:rsidR="00AC58DC" w:rsidRPr="00643C20">
        <w:rPr>
          <w:rFonts w:ascii="Times New Roman" w:hAnsi="Times New Roman" w:cs="Times New Roman"/>
          <w:color w:val="222222"/>
          <w:sz w:val="28"/>
          <w:szCs w:val="28"/>
          <w:shd w:val="clear" w:color="auto" w:fill="FFFFFF"/>
        </w:rPr>
        <w:t>обновленного антимонопольного законодательства</w:t>
      </w:r>
      <w:r w:rsidRPr="00643C20">
        <w:rPr>
          <w:rFonts w:ascii="Times New Roman" w:hAnsi="Times New Roman" w:cs="Times New Roman"/>
          <w:color w:val="222222"/>
          <w:sz w:val="28"/>
          <w:szCs w:val="28"/>
          <w:shd w:val="clear" w:color="auto" w:fill="FFFFFF"/>
        </w:rPr>
        <w:t xml:space="preserve">, можно обозначить </w:t>
      </w:r>
      <w:r w:rsidR="00206B6D" w:rsidRPr="00643C20">
        <w:rPr>
          <w:rFonts w:ascii="Times New Roman" w:hAnsi="Times New Roman" w:cs="Times New Roman"/>
          <w:color w:val="222222"/>
          <w:sz w:val="28"/>
          <w:szCs w:val="28"/>
          <w:shd w:val="clear" w:color="auto" w:fill="FFFFFF"/>
        </w:rPr>
        <w:t xml:space="preserve">первые результаты, проблемные вопросы, оценить степень эффективности внесенных </w:t>
      </w:r>
      <w:r w:rsidR="00651DB5" w:rsidRPr="00643C20">
        <w:rPr>
          <w:rFonts w:ascii="Times New Roman" w:hAnsi="Times New Roman" w:cs="Times New Roman"/>
          <w:color w:val="222222"/>
          <w:sz w:val="28"/>
          <w:szCs w:val="28"/>
          <w:shd w:val="clear" w:color="auto" w:fill="FFFFFF"/>
        </w:rPr>
        <w:t xml:space="preserve">изменений. </w:t>
      </w:r>
      <w:proofErr w:type="gramStart"/>
      <w:r w:rsidR="00651DB5" w:rsidRPr="00643C20">
        <w:rPr>
          <w:rFonts w:ascii="Times New Roman" w:hAnsi="Times New Roman" w:cs="Times New Roman"/>
          <w:color w:val="222222"/>
          <w:sz w:val="28"/>
          <w:szCs w:val="28"/>
          <w:shd w:val="clear" w:color="auto" w:fill="FFFFFF"/>
        </w:rPr>
        <w:t xml:space="preserve">Поэтому сегодня в рамках </w:t>
      </w:r>
      <w:r w:rsidR="002A60B3">
        <w:rPr>
          <w:rFonts w:ascii="Times New Roman" w:hAnsi="Times New Roman" w:cs="Times New Roman"/>
          <w:color w:val="222222"/>
          <w:sz w:val="28"/>
          <w:szCs w:val="28"/>
          <w:shd w:val="clear" w:color="auto" w:fill="FFFFFF"/>
        </w:rPr>
        <w:t xml:space="preserve">данного мероприятия, которое проводится в новом для нас формате </w:t>
      </w:r>
      <w:r w:rsidR="00651DB5" w:rsidRPr="00643C20">
        <w:rPr>
          <w:rFonts w:ascii="Times New Roman" w:hAnsi="Times New Roman" w:cs="Times New Roman"/>
          <w:color w:val="222222"/>
          <w:sz w:val="28"/>
          <w:szCs w:val="28"/>
          <w:shd w:val="clear" w:color="auto" w:fill="FFFFFF"/>
        </w:rPr>
        <w:t>публичных обсуждений</w:t>
      </w:r>
      <w:r w:rsidR="00EB48AB">
        <w:rPr>
          <w:rFonts w:ascii="Times New Roman" w:hAnsi="Times New Roman" w:cs="Times New Roman"/>
          <w:color w:val="222222"/>
          <w:sz w:val="28"/>
          <w:szCs w:val="28"/>
          <w:shd w:val="clear" w:color="auto" w:fill="FFFFFF"/>
        </w:rPr>
        <w:t>,</w:t>
      </w:r>
      <w:r w:rsidR="002A60B3">
        <w:rPr>
          <w:rFonts w:ascii="Times New Roman" w:hAnsi="Times New Roman" w:cs="Times New Roman"/>
          <w:color w:val="222222"/>
          <w:sz w:val="28"/>
          <w:szCs w:val="28"/>
          <w:shd w:val="clear" w:color="auto" w:fill="FFFFFF"/>
        </w:rPr>
        <w:t xml:space="preserve"> </w:t>
      </w:r>
      <w:r w:rsidR="004B6FA6" w:rsidRPr="00643C20">
        <w:rPr>
          <w:rFonts w:ascii="Times New Roman" w:hAnsi="Times New Roman" w:cs="Times New Roman"/>
          <w:color w:val="222222"/>
          <w:sz w:val="28"/>
          <w:szCs w:val="28"/>
          <w:shd w:val="clear" w:color="auto" w:fill="FFFFFF"/>
        </w:rPr>
        <w:t xml:space="preserve"> </w:t>
      </w:r>
      <w:r w:rsidR="003A6D74" w:rsidRPr="00643C20">
        <w:rPr>
          <w:rFonts w:ascii="Times New Roman" w:hAnsi="Times New Roman" w:cs="Times New Roman"/>
          <w:color w:val="222222"/>
          <w:sz w:val="28"/>
          <w:szCs w:val="28"/>
          <w:shd w:val="clear" w:color="auto" w:fill="FFFFFF"/>
        </w:rPr>
        <w:t xml:space="preserve">мы поговорим об основных изменениях и сложившейся практике их применения в регионе, типичных нарушениях, которые выявлялись в последние 1,5 и </w:t>
      </w:r>
      <w:r w:rsidR="00313612" w:rsidRPr="00643C20">
        <w:rPr>
          <w:rFonts w:ascii="Times New Roman" w:hAnsi="Times New Roman" w:cs="Times New Roman"/>
          <w:color w:val="222222"/>
          <w:sz w:val="28"/>
          <w:szCs w:val="28"/>
          <w:shd w:val="clear" w:color="auto" w:fill="FFFFFF"/>
        </w:rPr>
        <w:t>наиболее значимых делах.</w:t>
      </w:r>
      <w:proofErr w:type="gramEnd"/>
    </w:p>
    <w:p w:rsidR="00AC58DC" w:rsidRPr="00643C20" w:rsidRDefault="00313612" w:rsidP="00542E24">
      <w:pPr>
        <w:spacing w:line="240" w:lineRule="auto"/>
        <w:ind w:firstLine="709"/>
        <w:jc w:val="both"/>
        <w:rPr>
          <w:rFonts w:ascii="Times New Roman" w:hAnsi="Times New Roman" w:cs="Times New Roman"/>
          <w:sz w:val="28"/>
          <w:szCs w:val="28"/>
        </w:rPr>
      </w:pPr>
      <w:r w:rsidRPr="00643C20">
        <w:rPr>
          <w:rFonts w:ascii="Times New Roman" w:hAnsi="Times New Roman" w:cs="Times New Roman"/>
          <w:b/>
          <w:sz w:val="28"/>
          <w:szCs w:val="28"/>
        </w:rPr>
        <w:t>2.</w:t>
      </w:r>
      <w:r w:rsidRPr="00643C20">
        <w:rPr>
          <w:rFonts w:ascii="Times New Roman" w:hAnsi="Times New Roman" w:cs="Times New Roman"/>
          <w:sz w:val="28"/>
          <w:szCs w:val="28"/>
        </w:rPr>
        <w:t xml:space="preserve"> </w:t>
      </w:r>
      <w:r w:rsidR="00B7288C">
        <w:rPr>
          <w:rFonts w:ascii="Times New Roman" w:hAnsi="Times New Roman" w:cs="Times New Roman"/>
          <w:sz w:val="28"/>
          <w:szCs w:val="28"/>
        </w:rPr>
        <w:t xml:space="preserve">Первое с чего хотелось бы начать, это изменения положений антимонопольного законодательства, которые касаются квалификации нарушений </w:t>
      </w:r>
      <w:r w:rsidR="000306B4">
        <w:rPr>
          <w:rFonts w:ascii="Times New Roman" w:hAnsi="Times New Roman" w:cs="Times New Roman"/>
          <w:sz w:val="28"/>
          <w:szCs w:val="28"/>
        </w:rPr>
        <w:t xml:space="preserve">по </w:t>
      </w:r>
      <w:r w:rsidR="00EC7CF1">
        <w:rPr>
          <w:rFonts w:ascii="Times New Roman" w:hAnsi="Times New Roman" w:cs="Times New Roman"/>
          <w:sz w:val="28"/>
          <w:szCs w:val="28"/>
        </w:rPr>
        <w:t>стать</w:t>
      </w:r>
      <w:r w:rsidR="000306B4">
        <w:rPr>
          <w:rFonts w:ascii="Times New Roman" w:hAnsi="Times New Roman" w:cs="Times New Roman"/>
          <w:sz w:val="28"/>
          <w:szCs w:val="28"/>
        </w:rPr>
        <w:t>е</w:t>
      </w:r>
      <w:r w:rsidR="00EC7CF1">
        <w:rPr>
          <w:rFonts w:ascii="Times New Roman" w:hAnsi="Times New Roman" w:cs="Times New Roman"/>
          <w:sz w:val="28"/>
          <w:szCs w:val="28"/>
        </w:rPr>
        <w:t xml:space="preserve"> 10 закона о защите конкуренции. </w:t>
      </w:r>
      <w:r w:rsidR="00542E24">
        <w:rPr>
          <w:rFonts w:ascii="Times New Roman" w:hAnsi="Times New Roman" w:cs="Times New Roman"/>
          <w:sz w:val="28"/>
          <w:szCs w:val="28"/>
        </w:rPr>
        <w:tab/>
      </w:r>
      <w:r w:rsidR="00542E24">
        <w:rPr>
          <w:rFonts w:ascii="Times New Roman" w:hAnsi="Times New Roman" w:cs="Times New Roman"/>
          <w:sz w:val="28"/>
          <w:szCs w:val="28"/>
        </w:rPr>
        <w:tab/>
      </w:r>
      <w:r w:rsidR="00542E24">
        <w:rPr>
          <w:rFonts w:ascii="Times New Roman" w:hAnsi="Times New Roman" w:cs="Times New Roman"/>
          <w:sz w:val="28"/>
          <w:szCs w:val="28"/>
        </w:rPr>
        <w:tab/>
      </w:r>
      <w:r w:rsidR="00542E24">
        <w:rPr>
          <w:rFonts w:ascii="Times New Roman" w:hAnsi="Times New Roman" w:cs="Times New Roman"/>
          <w:sz w:val="28"/>
          <w:szCs w:val="28"/>
        </w:rPr>
        <w:tab/>
      </w:r>
      <w:r w:rsidR="00542E24">
        <w:rPr>
          <w:rFonts w:ascii="Times New Roman" w:hAnsi="Times New Roman" w:cs="Times New Roman"/>
          <w:sz w:val="28"/>
          <w:szCs w:val="28"/>
        </w:rPr>
        <w:tab/>
      </w:r>
      <w:r w:rsidR="009B50A5" w:rsidRPr="00643C20">
        <w:rPr>
          <w:rFonts w:ascii="Times New Roman" w:hAnsi="Times New Roman" w:cs="Times New Roman"/>
          <w:sz w:val="28"/>
          <w:szCs w:val="28"/>
        </w:rPr>
        <w:t xml:space="preserve"> 275-ФЗ сокращены </w:t>
      </w:r>
      <w:r w:rsidR="00E02A77">
        <w:rPr>
          <w:rFonts w:ascii="Times New Roman" w:hAnsi="Times New Roman" w:cs="Times New Roman"/>
          <w:sz w:val="28"/>
          <w:szCs w:val="28"/>
        </w:rPr>
        <w:t xml:space="preserve">случаи </w:t>
      </w:r>
      <w:r w:rsidR="009B50A5" w:rsidRPr="00643C20">
        <w:rPr>
          <w:rFonts w:ascii="Times New Roman" w:hAnsi="Times New Roman" w:cs="Times New Roman"/>
          <w:sz w:val="28"/>
          <w:szCs w:val="28"/>
        </w:rPr>
        <w:t xml:space="preserve">признания </w:t>
      </w:r>
      <w:r w:rsidR="00081998">
        <w:rPr>
          <w:rFonts w:ascii="Times New Roman" w:hAnsi="Times New Roman" w:cs="Times New Roman"/>
          <w:sz w:val="28"/>
          <w:szCs w:val="28"/>
        </w:rPr>
        <w:t>хозяйствующего субъекта, занимающим доминирующим</w:t>
      </w:r>
      <w:r w:rsidR="00542E24">
        <w:rPr>
          <w:rFonts w:ascii="Times New Roman" w:hAnsi="Times New Roman" w:cs="Times New Roman"/>
          <w:sz w:val="28"/>
          <w:szCs w:val="28"/>
        </w:rPr>
        <w:t xml:space="preserve">, </w:t>
      </w:r>
      <w:r w:rsidR="00E02A77">
        <w:rPr>
          <w:rFonts w:ascii="Times New Roman" w:hAnsi="Times New Roman" w:cs="Times New Roman"/>
          <w:sz w:val="28"/>
          <w:szCs w:val="28"/>
        </w:rPr>
        <w:t xml:space="preserve">которое является необходимым квалифицирующим условием при выявлении нарушений статьи 10 </w:t>
      </w:r>
      <w:r w:rsidR="00081998">
        <w:rPr>
          <w:rFonts w:ascii="Times New Roman" w:hAnsi="Times New Roman" w:cs="Times New Roman"/>
          <w:sz w:val="28"/>
          <w:szCs w:val="28"/>
        </w:rPr>
        <w:t xml:space="preserve">ЗОК. </w:t>
      </w:r>
      <w:r w:rsidR="00E02A77">
        <w:rPr>
          <w:rFonts w:ascii="Times New Roman" w:hAnsi="Times New Roman" w:cs="Times New Roman"/>
          <w:sz w:val="28"/>
          <w:szCs w:val="28"/>
        </w:rPr>
        <w:t xml:space="preserve"> </w:t>
      </w:r>
      <w:r w:rsidR="000B3281" w:rsidRPr="00643C20">
        <w:rPr>
          <w:rFonts w:ascii="Times New Roman" w:hAnsi="Times New Roman" w:cs="Times New Roman"/>
          <w:sz w:val="28"/>
          <w:szCs w:val="28"/>
        </w:rPr>
        <w:t xml:space="preserve"> </w:t>
      </w:r>
      <w:r w:rsidR="0043124C" w:rsidRPr="00643C20">
        <w:rPr>
          <w:rFonts w:ascii="Times New Roman" w:hAnsi="Times New Roman" w:cs="Times New Roman"/>
          <w:sz w:val="28"/>
          <w:szCs w:val="28"/>
        </w:rPr>
        <w:t>В частности исключена возможность признания доминирующего положения хозяйствующего субъекта с долей на рынке менее 35%.</w:t>
      </w:r>
      <w:r w:rsidR="00692D6E">
        <w:rPr>
          <w:rFonts w:ascii="Times New Roman" w:hAnsi="Times New Roman" w:cs="Times New Roman"/>
          <w:sz w:val="28"/>
          <w:szCs w:val="28"/>
        </w:rPr>
        <w:t xml:space="preserve"> Ранее хоть и в исключительных случаях и при установлении ряда условий такая возможность существовала. В настоящее время минимальный порог для признания лица </w:t>
      </w:r>
      <w:r w:rsidR="000306B4">
        <w:rPr>
          <w:rFonts w:ascii="Times New Roman" w:hAnsi="Times New Roman" w:cs="Times New Roman"/>
          <w:sz w:val="28"/>
          <w:szCs w:val="28"/>
        </w:rPr>
        <w:t>занимающим дом</w:t>
      </w:r>
      <w:proofErr w:type="gramStart"/>
      <w:r w:rsidR="000306B4">
        <w:rPr>
          <w:rFonts w:ascii="Times New Roman" w:hAnsi="Times New Roman" w:cs="Times New Roman"/>
          <w:sz w:val="28"/>
          <w:szCs w:val="28"/>
        </w:rPr>
        <w:t>.</w:t>
      </w:r>
      <w:proofErr w:type="gramEnd"/>
      <w:r w:rsidR="000306B4">
        <w:rPr>
          <w:rFonts w:ascii="Times New Roman" w:hAnsi="Times New Roman" w:cs="Times New Roman"/>
          <w:sz w:val="28"/>
          <w:szCs w:val="28"/>
        </w:rPr>
        <w:t xml:space="preserve"> </w:t>
      </w:r>
      <w:proofErr w:type="gramStart"/>
      <w:r w:rsidR="000306B4">
        <w:rPr>
          <w:rFonts w:ascii="Times New Roman" w:hAnsi="Times New Roman" w:cs="Times New Roman"/>
          <w:sz w:val="28"/>
          <w:szCs w:val="28"/>
        </w:rPr>
        <w:t>п</w:t>
      </w:r>
      <w:proofErr w:type="gramEnd"/>
      <w:r w:rsidR="000306B4">
        <w:rPr>
          <w:rFonts w:ascii="Times New Roman" w:hAnsi="Times New Roman" w:cs="Times New Roman"/>
          <w:sz w:val="28"/>
          <w:szCs w:val="28"/>
        </w:rPr>
        <w:t>оложение на рынке составляет 50%.</w:t>
      </w:r>
    </w:p>
    <w:p w:rsidR="000B3281" w:rsidRPr="00643C20" w:rsidRDefault="000B3281" w:rsidP="00643C20">
      <w:pPr>
        <w:spacing w:line="240" w:lineRule="auto"/>
        <w:ind w:firstLine="709"/>
        <w:jc w:val="both"/>
        <w:rPr>
          <w:rFonts w:ascii="Times New Roman" w:hAnsi="Times New Roman" w:cs="Times New Roman"/>
          <w:sz w:val="28"/>
          <w:szCs w:val="28"/>
        </w:rPr>
      </w:pPr>
      <w:r w:rsidRPr="00643C20">
        <w:rPr>
          <w:rFonts w:ascii="Times New Roman" w:hAnsi="Times New Roman" w:cs="Times New Roman"/>
          <w:sz w:val="28"/>
          <w:szCs w:val="28"/>
        </w:rPr>
        <w:t>Кроме того, уточнена сфера применения запрета на злоупотребление доминирующим положением.</w:t>
      </w:r>
      <w:r w:rsidR="003C2EA5" w:rsidRPr="00643C20">
        <w:rPr>
          <w:rFonts w:ascii="Times New Roman" w:hAnsi="Times New Roman" w:cs="Times New Roman"/>
          <w:sz w:val="28"/>
          <w:szCs w:val="28"/>
        </w:rPr>
        <w:t xml:space="preserve"> На сегодняшний день </w:t>
      </w:r>
      <w:r w:rsidR="00136A8E" w:rsidRPr="00643C20">
        <w:rPr>
          <w:rFonts w:ascii="Times New Roman" w:hAnsi="Times New Roman" w:cs="Times New Roman"/>
          <w:sz w:val="28"/>
          <w:szCs w:val="28"/>
        </w:rPr>
        <w:t xml:space="preserve">часть 1 ст. 10 </w:t>
      </w:r>
      <w:r w:rsidR="003C2EA5" w:rsidRPr="00643C20">
        <w:rPr>
          <w:rFonts w:ascii="Times New Roman" w:hAnsi="Times New Roman" w:cs="Times New Roman"/>
          <w:sz w:val="28"/>
          <w:szCs w:val="28"/>
        </w:rPr>
        <w:t xml:space="preserve"> </w:t>
      </w:r>
      <w:r w:rsidR="00136A8E" w:rsidRPr="00643C20">
        <w:rPr>
          <w:rFonts w:ascii="Times New Roman" w:hAnsi="Times New Roman" w:cs="Times New Roman"/>
          <w:sz w:val="28"/>
          <w:szCs w:val="28"/>
        </w:rPr>
        <w:t xml:space="preserve">Закона о защите конкуренции устанавливает запрет на действия (бездействие) занимающего доминирующее положения </w:t>
      </w:r>
      <w:proofErr w:type="spellStart"/>
      <w:r w:rsidR="00136A8E" w:rsidRPr="00643C20">
        <w:rPr>
          <w:rFonts w:ascii="Times New Roman" w:hAnsi="Times New Roman" w:cs="Times New Roman"/>
          <w:sz w:val="28"/>
          <w:szCs w:val="28"/>
        </w:rPr>
        <w:t>хоз</w:t>
      </w:r>
      <w:proofErr w:type="spellEnd"/>
      <w:r w:rsidR="00136A8E" w:rsidRPr="00643C20">
        <w:rPr>
          <w:rFonts w:ascii="Times New Roman" w:hAnsi="Times New Roman" w:cs="Times New Roman"/>
          <w:sz w:val="28"/>
          <w:szCs w:val="28"/>
        </w:rPr>
        <w:t xml:space="preserve">. </w:t>
      </w:r>
      <w:proofErr w:type="spellStart"/>
      <w:r w:rsidR="00136A8E" w:rsidRPr="00643C20">
        <w:rPr>
          <w:rFonts w:ascii="Times New Roman" w:hAnsi="Times New Roman" w:cs="Times New Roman"/>
          <w:sz w:val="28"/>
          <w:szCs w:val="28"/>
        </w:rPr>
        <w:t>субьекта</w:t>
      </w:r>
      <w:proofErr w:type="spellEnd"/>
      <w:r w:rsidR="00136A8E" w:rsidRPr="00643C20">
        <w:rPr>
          <w:rFonts w:ascii="Times New Roman" w:hAnsi="Times New Roman" w:cs="Times New Roman"/>
          <w:sz w:val="28"/>
          <w:szCs w:val="28"/>
        </w:rPr>
        <w:t xml:space="preserve">, если </w:t>
      </w:r>
      <w:r w:rsidR="00EA1632" w:rsidRPr="00643C20">
        <w:rPr>
          <w:rFonts w:ascii="Times New Roman" w:hAnsi="Times New Roman" w:cs="Times New Roman"/>
          <w:sz w:val="28"/>
          <w:szCs w:val="28"/>
        </w:rPr>
        <w:t xml:space="preserve"> такие действия приводят к ограничению конкуренции, </w:t>
      </w:r>
      <w:r w:rsidR="001C14B3" w:rsidRPr="00643C20">
        <w:rPr>
          <w:rFonts w:ascii="Times New Roman" w:hAnsi="Times New Roman" w:cs="Times New Roman"/>
          <w:sz w:val="28"/>
          <w:szCs w:val="28"/>
        </w:rPr>
        <w:t xml:space="preserve"> ущемлению интересов в сфере предпринимательской </w:t>
      </w:r>
      <w:proofErr w:type="gramStart"/>
      <w:r w:rsidR="001C14B3" w:rsidRPr="00643C20">
        <w:rPr>
          <w:rFonts w:ascii="Times New Roman" w:hAnsi="Times New Roman" w:cs="Times New Roman"/>
          <w:sz w:val="28"/>
          <w:szCs w:val="28"/>
        </w:rPr>
        <w:t>деятельности</w:t>
      </w:r>
      <w:proofErr w:type="gramEnd"/>
      <w:r w:rsidR="001C14B3" w:rsidRPr="00643C20">
        <w:rPr>
          <w:rFonts w:ascii="Times New Roman" w:hAnsi="Times New Roman" w:cs="Times New Roman"/>
          <w:sz w:val="28"/>
          <w:szCs w:val="28"/>
        </w:rPr>
        <w:t xml:space="preserve"> либо неопределенного круга потребителей. </w:t>
      </w:r>
      <w:r w:rsidR="005E552D">
        <w:rPr>
          <w:rFonts w:ascii="Times New Roman" w:hAnsi="Times New Roman" w:cs="Times New Roman"/>
          <w:sz w:val="28"/>
          <w:szCs w:val="28"/>
        </w:rPr>
        <w:t xml:space="preserve">Напомню, что </w:t>
      </w:r>
      <w:r w:rsidR="00AB0878" w:rsidRPr="00643C20">
        <w:rPr>
          <w:rFonts w:ascii="Times New Roman" w:hAnsi="Times New Roman" w:cs="Times New Roman"/>
          <w:sz w:val="28"/>
          <w:szCs w:val="28"/>
        </w:rPr>
        <w:t>ранее</w:t>
      </w:r>
      <w:r w:rsidR="00B36FF7" w:rsidRPr="00643C20">
        <w:rPr>
          <w:rFonts w:ascii="Times New Roman" w:hAnsi="Times New Roman" w:cs="Times New Roman"/>
          <w:sz w:val="28"/>
          <w:szCs w:val="28"/>
        </w:rPr>
        <w:t xml:space="preserve"> под запретом  были</w:t>
      </w:r>
      <w:r w:rsidR="0007327A">
        <w:rPr>
          <w:rFonts w:ascii="Times New Roman" w:hAnsi="Times New Roman" w:cs="Times New Roman"/>
          <w:sz w:val="28"/>
          <w:szCs w:val="28"/>
        </w:rPr>
        <w:t>,</w:t>
      </w:r>
      <w:r w:rsidR="005E552D">
        <w:rPr>
          <w:rFonts w:ascii="Times New Roman" w:hAnsi="Times New Roman" w:cs="Times New Roman"/>
          <w:sz w:val="28"/>
          <w:szCs w:val="28"/>
        </w:rPr>
        <w:t xml:space="preserve"> в том числе</w:t>
      </w:r>
      <w:r w:rsidR="00B36FF7" w:rsidRPr="00643C20">
        <w:rPr>
          <w:rFonts w:ascii="Times New Roman" w:hAnsi="Times New Roman" w:cs="Times New Roman"/>
          <w:sz w:val="28"/>
          <w:szCs w:val="28"/>
        </w:rPr>
        <w:t xml:space="preserve"> </w:t>
      </w:r>
      <w:proofErr w:type="gramStart"/>
      <w:r w:rsidR="00B36FF7" w:rsidRPr="00643C20">
        <w:rPr>
          <w:rFonts w:ascii="Times New Roman" w:hAnsi="Times New Roman" w:cs="Times New Roman"/>
          <w:sz w:val="28"/>
          <w:szCs w:val="28"/>
        </w:rPr>
        <w:t>действия</w:t>
      </w:r>
      <w:proofErr w:type="gramEnd"/>
      <w:r w:rsidR="00B36FF7" w:rsidRPr="00643C20">
        <w:rPr>
          <w:rFonts w:ascii="Times New Roman" w:hAnsi="Times New Roman" w:cs="Times New Roman"/>
          <w:sz w:val="28"/>
          <w:szCs w:val="28"/>
        </w:rPr>
        <w:t xml:space="preserve"> которые приводили к ущемлению интересов любых лиц, в том числе отдельных граждан.</w:t>
      </w:r>
      <w:r w:rsidR="00612997" w:rsidRPr="00643C20">
        <w:rPr>
          <w:rFonts w:ascii="Times New Roman" w:hAnsi="Times New Roman" w:cs="Times New Roman"/>
          <w:sz w:val="28"/>
          <w:szCs w:val="28"/>
        </w:rPr>
        <w:t xml:space="preserve"> На сегодняшний день вопросы ущемления интересов отдельного </w:t>
      </w:r>
      <w:r w:rsidR="0007327A">
        <w:rPr>
          <w:rFonts w:ascii="Times New Roman" w:hAnsi="Times New Roman" w:cs="Times New Roman"/>
          <w:sz w:val="28"/>
          <w:szCs w:val="28"/>
        </w:rPr>
        <w:t xml:space="preserve">физического лица </w:t>
      </w:r>
      <w:r w:rsidR="00612997" w:rsidRPr="00643C20">
        <w:rPr>
          <w:rFonts w:ascii="Times New Roman" w:hAnsi="Times New Roman" w:cs="Times New Roman"/>
          <w:sz w:val="28"/>
          <w:szCs w:val="28"/>
        </w:rPr>
        <w:t xml:space="preserve">выведены </w:t>
      </w:r>
      <w:proofErr w:type="gramStart"/>
      <w:r w:rsidR="00612997" w:rsidRPr="00643C20">
        <w:rPr>
          <w:rFonts w:ascii="Times New Roman" w:hAnsi="Times New Roman" w:cs="Times New Roman"/>
          <w:sz w:val="28"/>
          <w:szCs w:val="28"/>
        </w:rPr>
        <w:t>из</w:t>
      </w:r>
      <w:proofErr w:type="gramEnd"/>
      <w:r w:rsidR="00612997" w:rsidRPr="00643C20">
        <w:rPr>
          <w:rFonts w:ascii="Times New Roman" w:hAnsi="Times New Roman" w:cs="Times New Roman"/>
          <w:sz w:val="28"/>
          <w:szCs w:val="28"/>
        </w:rPr>
        <w:t xml:space="preserve"> </w:t>
      </w:r>
      <w:proofErr w:type="gramStart"/>
      <w:r w:rsidR="00612997" w:rsidRPr="00643C20">
        <w:rPr>
          <w:rFonts w:ascii="Times New Roman" w:hAnsi="Times New Roman" w:cs="Times New Roman"/>
          <w:sz w:val="28"/>
          <w:szCs w:val="28"/>
        </w:rPr>
        <w:t>под</w:t>
      </w:r>
      <w:proofErr w:type="gramEnd"/>
      <w:r w:rsidR="00612997" w:rsidRPr="00643C20">
        <w:rPr>
          <w:rFonts w:ascii="Times New Roman" w:hAnsi="Times New Roman" w:cs="Times New Roman"/>
          <w:sz w:val="28"/>
          <w:szCs w:val="28"/>
        </w:rPr>
        <w:t xml:space="preserve"> действия антимонопольного </w:t>
      </w:r>
      <w:r w:rsidR="00612997" w:rsidRPr="00643C20">
        <w:rPr>
          <w:rFonts w:ascii="Times New Roman" w:hAnsi="Times New Roman" w:cs="Times New Roman"/>
          <w:sz w:val="28"/>
          <w:szCs w:val="28"/>
        </w:rPr>
        <w:lastRenderedPageBreak/>
        <w:t xml:space="preserve">законодательства. </w:t>
      </w:r>
      <w:r w:rsidR="004F0150" w:rsidRPr="00643C20">
        <w:rPr>
          <w:rFonts w:ascii="Times New Roman" w:hAnsi="Times New Roman" w:cs="Times New Roman"/>
          <w:sz w:val="28"/>
          <w:szCs w:val="28"/>
        </w:rPr>
        <w:t xml:space="preserve"> В частности, нарушения</w:t>
      </w:r>
      <w:r w:rsidR="0007327A">
        <w:rPr>
          <w:rFonts w:ascii="Times New Roman" w:hAnsi="Times New Roman" w:cs="Times New Roman"/>
          <w:sz w:val="28"/>
          <w:szCs w:val="28"/>
        </w:rPr>
        <w:t>,</w:t>
      </w:r>
      <w:r w:rsidR="004F0150" w:rsidRPr="00643C20">
        <w:rPr>
          <w:rFonts w:ascii="Times New Roman" w:hAnsi="Times New Roman" w:cs="Times New Roman"/>
          <w:sz w:val="28"/>
          <w:szCs w:val="28"/>
        </w:rPr>
        <w:t xml:space="preserve"> связанные с подключением к инженерным сетям домов отдельных граждан и заключения договоров на поставку ресурсов с отдельными гражданами не могут быть квалифицированы по </w:t>
      </w:r>
      <w:proofErr w:type="gramStart"/>
      <w:r w:rsidR="004F0150" w:rsidRPr="00643C20">
        <w:rPr>
          <w:rFonts w:ascii="Times New Roman" w:hAnsi="Times New Roman" w:cs="Times New Roman"/>
          <w:sz w:val="28"/>
          <w:szCs w:val="28"/>
        </w:rPr>
        <w:t>ч</w:t>
      </w:r>
      <w:proofErr w:type="gramEnd"/>
      <w:r w:rsidR="004F0150" w:rsidRPr="00643C20">
        <w:rPr>
          <w:rFonts w:ascii="Times New Roman" w:hAnsi="Times New Roman" w:cs="Times New Roman"/>
          <w:sz w:val="28"/>
          <w:szCs w:val="28"/>
        </w:rPr>
        <w:t>.1 ст. 10 ФЗ № 135-ФЗ</w:t>
      </w:r>
    </w:p>
    <w:p w:rsidR="00BF2DB0" w:rsidRDefault="00986D13" w:rsidP="00643C20">
      <w:pPr>
        <w:spacing w:line="240" w:lineRule="auto"/>
        <w:ind w:firstLine="709"/>
        <w:jc w:val="both"/>
        <w:rPr>
          <w:rFonts w:ascii="Times New Roman" w:hAnsi="Times New Roman" w:cs="Times New Roman"/>
          <w:sz w:val="28"/>
          <w:szCs w:val="28"/>
        </w:rPr>
      </w:pPr>
      <w:r w:rsidRPr="00643C20">
        <w:rPr>
          <w:rFonts w:ascii="Times New Roman" w:hAnsi="Times New Roman" w:cs="Times New Roman"/>
          <w:b/>
          <w:sz w:val="28"/>
          <w:szCs w:val="28"/>
        </w:rPr>
        <w:t>3.</w:t>
      </w:r>
      <w:r w:rsidRPr="00643C20">
        <w:rPr>
          <w:rFonts w:ascii="Times New Roman" w:hAnsi="Times New Roman" w:cs="Times New Roman"/>
          <w:sz w:val="28"/>
          <w:szCs w:val="28"/>
        </w:rPr>
        <w:t xml:space="preserve"> </w:t>
      </w:r>
      <w:r w:rsidR="00CD41B2" w:rsidRPr="00643C20">
        <w:rPr>
          <w:rFonts w:ascii="Times New Roman" w:hAnsi="Times New Roman" w:cs="Times New Roman"/>
          <w:sz w:val="28"/>
          <w:szCs w:val="28"/>
        </w:rPr>
        <w:t xml:space="preserve"> </w:t>
      </w:r>
      <w:r w:rsidR="004B0FF3">
        <w:rPr>
          <w:rFonts w:ascii="Times New Roman" w:hAnsi="Times New Roman" w:cs="Times New Roman"/>
          <w:sz w:val="28"/>
          <w:szCs w:val="28"/>
        </w:rPr>
        <w:t>Отдельно хо</w:t>
      </w:r>
      <w:r w:rsidR="00E37AB0">
        <w:rPr>
          <w:rFonts w:ascii="Times New Roman" w:hAnsi="Times New Roman" w:cs="Times New Roman"/>
          <w:sz w:val="28"/>
          <w:szCs w:val="28"/>
        </w:rPr>
        <w:t>т</w:t>
      </w:r>
      <w:r w:rsidR="004B0FF3">
        <w:rPr>
          <w:rFonts w:ascii="Times New Roman" w:hAnsi="Times New Roman" w:cs="Times New Roman"/>
          <w:sz w:val="28"/>
          <w:szCs w:val="28"/>
        </w:rPr>
        <w:t xml:space="preserve">елось бы остановиться на понятии неопределенного круга потребителей, ранее </w:t>
      </w:r>
      <w:r w:rsidR="00EB48AB">
        <w:rPr>
          <w:rFonts w:ascii="Times New Roman" w:hAnsi="Times New Roman" w:cs="Times New Roman"/>
          <w:sz w:val="28"/>
          <w:szCs w:val="28"/>
        </w:rPr>
        <w:t>антимонопольное законодательств</w:t>
      </w:r>
      <w:r w:rsidR="000A48C4">
        <w:rPr>
          <w:rFonts w:ascii="Times New Roman" w:hAnsi="Times New Roman" w:cs="Times New Roman"/>
          <w:sz w:val="28"/>
          <w:szCs w:val="28"/>
        </w:rPr>
        <w:t>о</w:t>
      </w:r>
      <w:r w:rsidR="004B0FF3">
        <w:rPr>
          <w:rFonts w:ascii="Times New Roman" w:hAnsi="Times New Roman" w:cs="Times New Roman"/>
          <w:sz w:val="28"/>
          <w:szCs w:val="28"/>
        </w:rPr>
        <w:t xml:space="preserve"> такого</w:t>
      </w:r>
      <w:r w:rsidR="00E37AB0">
        <w:rPr>
          <w:rFonts w:ascii="Times New Roman" w:hAnsi="Times New Roman" w:cs="Times New Roman"/>
          <w:sz w:val="28"/>
          <w:szCs w:val="28"/>
        </w:rPr>
        <w:t xml:space="preserve"> термина не содержало. При </w:t>
      </w:r>
      <w:r w:rsidR="00416EB2">
        <w:rPr>
          <w:rFonts w:ascii="Times New Roman" w:hAnsi="Times New Roman" w:cs="Times New Roman"/>
          <w:sz w:val="28"/>
          <w:szCs w:val="28"/>
        </w:rPr>
        <w:t>этом З</w:t>
      </w:r>
      <w:r w:rsidR="00E37AB0">
        <w:rPr>
          <w:rFonts w:ascii="Times New Roman" w:hAnsi="Times New Roman" w:cs="Times New Roman"/>
          <w:sz w:val="28"/>
          <w:szCs w:val="28"/>
        </w:rPr>
        <w:t>акон о защите конкуренции определени</w:t>
      </w:r>
      <w:r w:rsidR="0039688D">
        <w:rPr>
          <w:rFonts w:ascii="Times New Roman" w:hAnsi="Times New Roman" w:cs="Times New Roman"/>
          <w:sz w:val="28"/>
          <w:szCs w:val="28"/>
        </w:rPr>
        <w:t>е понятия неопределенного круга потребителей не содержит. Поэтому на первых этапах применения ст. 10 ЗОК в новой редакции возникал</w:t>
      </w:r>
      <w:r w:rsidR="00343651">
        <w:rPr>
          <w:rFonts w:ascii="Times New Roman" w:hAnsi="Times New Roman" w:cs="Times New Roman"/>
          <w:sz w:val="28"/>
          <w:szCs w:val="28"/>
        </w:rPr>
        <w:t>и</w:t>
      </w:r>
      <w:r w:rsidR="00416EB2">
        <w:rPr>
          <w:rFonts w:ascii="Times New Roman" w:hAnsi="Times New Roman" w:cs="Times New Roman"/>
          <w:sz w:val="28"/>
          <w:szCs w:val="28"/>
        </w:rPr>
        <w:t xml:space="preserve"> определенные сложности с</w:t>
      </w:r>
      <w:r w:rsidR="00212373">
        <w:rPr>
          <w:rFonts w:ascii="Times New Roman" w:hAnsi="Times New Roman" w:cs="Times New Roman"/>
          <w:sz w:val="28"/>
          <w:szCs w:val="28"/>
        </w:rPr>
        <w:t xml:space="preserve"> отнесением либо не отнесением группы лиц к неопределенному кругу потребителей. </w:t>
      </w:r>
      <w:r w:rsidR="0039688D">
        <w:rPr>
          <w:rFonts w:ascii="Times New Roman" w:hAnsi="Times New Roman" w:cs="Times New Roman"/>
          <w:sz w:val="28"/>
          <w:szCs w:val="28"/>
        </w:rPr>
        <w:t xml:space="preserve">  </w:t>
      </w:r>
      <w:r w:rsidR="00343651">
        <w:rPr>
          <w:rFonts w:ascii="Times New Roman" w:hAnsi="Times New Roman" w:cs="Times New Roman"/>
          <w:sz w:val="28"/>
          <w:szCs w:val="28"/>
        </w:rPr>
        <w:t xml:space="preserve"> На сегодняшний день по данному вопросу ФАС  выработан единый подход, </w:t>
      </w:r>
      <w:r w:rsidR="002A48CE">
        <w:rPr>
          <w:rFonts w:ascii="Times New Roman" w:hAnsi="Times New Roman" w:cs="Times New Roman"/>
          <w:sz w:val="28"/>
          <w:szCs w:val="28"/>
        </w:rPr>
        <w:t xml:space="preserve">прошел проверку судебными инстанциями. </w:t>
      </w:r>
      <w:r w:rsidR="00CD41B2" w:rsidRPr="00643C20">
        <w:rPr>
          <w:rFonts w:ascii="Times New Roman" w:hAnsi="Times New Roman" w:cs="Times New Roman"/>
          <w:sz w:val="28"/>
          <w:szCs w:val="28"/>
        </w:rPr>
        <w:t>К разновидностям</w:t>
      </w:r>
      <w:r w:rsidR="004F0150" w:rsidRPr="00643C20">
        <w:rPr>
          <w:rFonts w:ascii="Times New Roman" w:hAnsi="Times New Roman" w:cs="Times New Roman"/>
          <w:sz w:val="28"/>
          <w:szCs w:val="28"/>
        </w:rPr>
        <w:t xml:space="preserve"> нарушений</w:t>
      </w:r>
      <w:r w:rsidR="00525043" w:rsidRPr="00643C20">
        <w:rPr>
          <w:rFonts w:ascii="Times New Roman" w:hAnsi="Times New Roman" w:cs="Times New Roman"/>
          <w:sz w:val="28"/>
          <w:szCs w:val="28"/>
        </w:rPr>
        <w:t xml:space="preserve">, </w:t>
      </w:r>
      <w:r w:rsidR="00CD41B2" w:rsidRPr="00643C20">
        <w:rPr>
          <w:rFonts w:ascii="Times New Roman" w:hAnsi="Times New Roman" w:cs="Times New Roman"/>
          <w:sz w:val="28"/>
          <w:szCs w:val="28"/>
        </w:rPr>
        <w:t xml:space="preserve"> которые </w:t>
      </w:r>
      <w:proofErr w:type="gramStart"/>
      <w:r w:rsidR="00CD41B2" w:rsidRPr="00643C20">
        <w:rPr>
          <w:rFonts w:ascii="Times New Roman" w:hAnsi="Times New Roman" w:cs="Times New Roman"/>
          <w:sz w:val="28"/>
          <w:szCs w:val="28"/>
        </w:rPr>
        <w:t xml:space="preserve">приводят к ущемлению интересов неопределенного круга лиц </w:t>
      </w:r>
      <w:r w:rsidR="00525043" w:rsidRPr="00643C20">
        <w:rPr>
          <w:rFonts w:ascii="Times New Roman" w:hAnsi="Times New Roman" w:cs="Times New Roman"/>
          <w:sz w:val="28"/>
          <w:szCs w:val="28"/>
        </w:rPr>
        <w:t>относятся</w:t>
      </w:r>
      <w:proofErr w:type="gramEnd"/>
      <w:r w:rsidR="00525043" w:rsidRPr="00643C20">
        <w:rPr>
          <w:rFonts w:ascii="Times New Roman" w:hAnsi="Times New Roman" w:cs="Times New Roman"/>
          <w:sz w:val="28"/>
          <w:szCs w:val="28"/>
        </w:rPr>
        <w:t xml:space="preserve"> такие виды нарушений как установление монопольно высокой, низкой цены товара, услуги</w:t>
      </w:r>
      <w:r w:rsidR="009A6D79">
        <w:rPr>
          <w:rFonts w:ascii="Times New Roman" w:hAnsi="Times New Roman" w:cs="Times New Roman"/>
          <w:sz w:val="28"/>
          <w:szCs w:val="28"/>
        </w:rPr>
        <w:t xml:space="preserve">, когда  невозможно установить перечень </w:t>
      </w:r>
      <w:r w:rsidR="00BF2DB0">
        <w:rPr>
          <w:rFonts w:ascii="Times New Roman" w:hAnsi="Times New Roman" w:cs="Times New Roman"/>
          <w:sz w:val="28"/>
          <w:szCs w:val="28"/>
        </w:rPr>
        <w:t xml:space="preserve">потребителей, в том числе потенциальных данного товара или услуги. </w:t>
      </w:r>
      <w:r w:rsidR="009A6D79">
        <w:rPr>
          <w:rFonts w:ascii="Times New Roman" w:hAnsi="Times New Roman" w:cs="Times New Roman"/>
          <w:sz w:val="28"/>
          <w:szCs w:val="28"/>
        </w:rPr>
        <w:t xml:space="preserve"> </w:t>
      </w:r>
      <w:r w:rsidR="00525043" w:rsidRPr="00643C20">
        <w:rPr>
          <w:rFonts w:ascii="Times New Roman" w:hAnsi="Times New Roman" w:cs="Times New Roman"/>
          <w:sz w:val="28"/>
          <w:szCs w:val="28"/>
        </w:rPr>
        <w:t xml:space="preserve"> </w:t>
      </w:r>
      <w:r w:rsidR="00BF2DB0">
        <w:rPr>
          <w:rFonts w:ascii="Times New Roman" w:hAnsi="Times New Roman" w:cs="Times New Roman"/>
          <w:sz w:val="28"/>
          <w:szCs w:val="28"/>
        </w:rPr>
        <w:t>В связи с этим не относятся к неопределенному кругу потребителей собственники МКД, члены СНТ, ГСК, и прочих объединений граждан.</w:t>
      </w:r>
    </w:p>
    <w:p w:rsidR="002558A8" w:rsidRPr="00643C20" w:rsidRDefault="002558A8" w:rsidP="00643C20">
      <w:pPr>
        <w:spacing w:line="240" w:lineRule="auto"/>
        <w:ind w:firstLine="709"/>
        <w:jc w:val="both"/>
        <w:rPr>
          <w:rFonts w:ascii="Times New Roman" w:hAnsi="Times New Roman" w:cs="Times New Roman"/>
          <w:sz w:val="28"/>
          <w:szCs w:val="28"/>
        </w:rPr>
      </w:pPr>
      <w:r w:rsidRPr="00643C20">
        <w:rPr>
          <w:rFonts w:ascii="Times New Roman" w:hAnsi="Times New Roman" w:cs="Times New Roman"/>
          <w:b/>
          <w:sz w:val="28"/>
          <w:szCs w:val="28"/>
        </w:rPr>
        <w:t>4.</w:t>
      </w:r>
      <w:r w:rsidRPr="00643C20">
        <w:rPr>
          <w:rFonts w:ascii="Times New Roman" w:hAnsi="Times New Roman" w:cs="Times New Roman"/>
          <w:sz w:val="28"/>
          <w:szCs w:val="28"/>
        </w:rPr>
        <w:t xml:space="preserve"> В связи с тем, что нарушения, касающиеся ущемления интересов отдельных граждан не подлежат квалификации по ч. 1 с</w:t>
      </w:r>
      <w:r w:rsidR="00005001">
        <w:rPr>
          <w:rFonts w:ascii="Times New Roman" w:hAnsi="Times New Roman" w:cs="Times New Roman"/>
          <w:sz w:val="28"/>
          <w:szCs w:val="28"/>
        </w:rPr>
        <w:t xml:space="preserve">т. 10 ФЗ «О защите конкуренции», при этом данные обращения продолжают поступать в </w:t>
      </w:r>
      <w:proofErr w:type="gramStart"/>
      <w:r w:rsidR="00005001">
        <w:rPr>
          <w:rFonts w:ascii="Times New Roman" w:hAnsi="Times New Roman" w:cs="Times New Roman"/>
          <w:sz w:val="28"/>
          <w:szCs w:val="28"/>
        </w:rPr>
        <w:t>Новосибирское</w:t>
      </w:r>
      <w:proofErr w:type="gramEnd"/>
      <w:r w:rsidR="00005001">
        <w:rPr>
          <w:rFonts w:ascii="Times New Roman" w:hAnsi="Times New Roman" w:cs="Times New Roman"/>
          <w:sz w:val="28"/>
          <w:szCs w:val="28"/>
        </w:rPr>
        <w:t xml:space="preserve"> УФАС России. </w:t>
      </w:r>
      <w:r w:rsidRPr="00643C20">
        <w:rPr>
          <w:rFonts w:ascii="Times New Roman" w:hAnsi="Times New Roman" w:cs="Times New Roman"/>
          <w:sz w:val="28"/>
          <w:szCs w:val="28"/>
        </w:rPr>
        <w:t xml:space="preserve"> Данные обращения в порядке ФЗ № 59-ФЗ</w:t>
      </w:r>
      <w:r w:rsidR="00EF6931" w:rsidRPr="00643C20">
        <w:rPr>
          <w:rFonts w:ascii="Times New Roman" w:hAnsi="Times New Roman" w:cs="Times New Roman"/>
          <w:sz w:val="28"/>
          <w:szCs w:val="28"/>
        </w:rPr>
        <w:t xml:space="preserve"> «</w:t>
      </w:r>
      <w:r w:rsidR="00164CF1" w:rsidRPr="00643C20">
        <w:rPr>
          <w:rFonts w:ascii="Times New Roman" w:hAnsi="Times New Roman" w:cs="Times New Roman"/>
          <w:sz w:val="28"/>
          <w:szCs w:val="28"/>
        </w:rPr>
        <w:t>О порядке</w:t>
      </w:r>
      <w:r w:rsidR="00EF6931" w:rsidRPr="00643C20">
        <w:rPr>
          <w:rFonts w:ascii="Times New Roman" w:hAnsi="Times New Roman" w:cs="Times New Roman"/>
          <w:sz w:val="28"/>
          <w:szCs w:val="28"/>
        </w:rPr>
        <w:t xml:space="preserve"> рассмотрения обращений граждан» </w:t>
      </w:r>
      <w:r w:rsidR="00164CF1" w:rsidRPr="00643C20">
        <w:rPr>
          <w:rFonts w:ascii="Times New Roman" w:hAnsi="Times New Roman" w:cs="Times New Roman"/>
          <w:sz w:val="28"/>
          <w:szCs w:val="28"/>
        </w:rPr>
        <w:t xml:space="preserve"> направляются </w:t>
      </w:r>
      <w:proofErr w:type="gramStart"/>
      <w:r w:rsidR="00164CF1" w:rsidRPr="00643C20">
        <w:rPr>
          <w:rFonts w:ascii="Times New Roman" w:hAnsi="Times New Roman" w:cs="Times New Roman"/>
          <w:sz w:val="28"/>
          <w:szCs w:val="28"/>
        </w:rPr>
        <w:t>в</w:t>
      </w:r>
      <w:proofErr w:type="gramEnd"/>
      <w:r w:rsidR="00164CF1" w:rsidRPr="00643C20">
        <w:rPr>
          <w:rFonts w:ascii="Times New Roman" w:hAnsi="Times New Roman" w:cs="Times New Roman"/>
          <w:sz w:val="28"/>
          <w:szCs w:val="28"/>
        </w:rPr>
        <w:t xml:space="preserve"> </w:t>
      </w:r>
      <w:r w:rsidR="00416EB2">
        <w:rPr>
          <w:rFonts w:ascii="Times New Roman" w:hAnsi="Times New Roman" w:cs="Times New Roman"/>
          <w:sz w:val="28"/>
          <w:szCs w:val="28"/>
        </w:rPr>
        <w:t xml:space="preserve">соответствующие государственные органа: </w:t>
      </w:r>
      <w:proofErr w:type="spellStart"/>
      <w:r w:rsidR="005B6EB1">
        <w:rPr>
          <w:rFonts w:ascii="Times New Roman" w:hAnsi="Times New Roman" w:cs="Times New Roman"/>
          <w:sz w:val="28"/>
          <w:szCs w:val="28"/>
        </w:rPr>
        <w:t>Роспотребнадзор</w:t>
      </w:r>
      <w:proofErr w:type="spellEnd"/>
      <w:r w:rsidR="005B6EB1">
        <w:rPr>
          <w:rFonts w:ascii="Times New Roman" w:hAnsi="Times New Roman" w:cs="Times New Roman"/>
          <w:sz w:val="28"/>
          <w:szCs w:val="28"/>
        </w:rPr>
        <w:t>, ГЖИ, Банк России.</w:t>
      </w:r>
    </w:p>
    <w:p w:rsidR="00BF7943" w:rsidRPr="005B6EB1" w:rsidRDefault="00221CF1" w:rsidP="00643C20">
      <w:pPr>
        <w:pStyle w:val="a4"/>
        <w:spacing w:before="57"/>
        <w:ind w:left="62" w:right="9" w:firstLine="705"/>
        <w:jc w:val="both"/>
        <w:rPr>
          <w:bCs/>
          <w:sz w:val="28"/>
          <w:szCs w:val="28"/>
          <w:lang w:bidi="he-IL"/>
        </w:rPr>
      </w:pPr>
      <w:r w:rsidRPr="00643C20">
        <w:rPr>
          <w:b/>
          <w:sz w:val="28"/>
          <w:szCs w:val="28"/>
        </w:rPr>
        <w:t>5.</w:t>
      </w:r>
      <w:r w:rsidRPr="00643C20">
        <w:rPr>
          <w:sz w:val="28"/>
          <w:szCs w:val="28"/>
        </w:rPr>
        <w:t xml:space="preserve"> Еще одним из </w:t>
      </w:r>
      <w:proofErr w:type="gramStart"/>
      <w:r w:rsidRPr="00643C20">
        <w:rPr>
          <w:sz w:val="28"/>
          <w:szCs w:val="28"/>
        </w:rPr>
        <w:t>изменений</w:t>
      </w:r>
      <w:r w:rsidR="00637484">
        <w:rPr>
          <w:sz w:val="28"/>
          <w:szCs w:val="28"/>
        </w:rPr>
        <w:t xml:space="preserve">, внесенных в антимонопольное законодательство </w:t>
      </w:r>
      <w:r w:rsidRPr="00643C20">
        <w:rPr>
          <w:sz w:val="28"/>
          <w:szCs w:val="28"/>
        </w:rPr>
        <w:t xml:space="preserve"> стало</w:t>
      </w:r>
      <w:proofErr w:type="gramEnd"/>
      <w:r w:rsidR="005B6EB1">
        <w:rPr>
          <w:sz w:val="28"/>
          <w:szCs w:val="28"/>
        </w:rPr>
        <w:t>,</w:t>
      </w:r>
      <w:r w:rsidRPr="00643C20">
        <w:rPr>
          <w:sz w:val="28"/>
          <w:szCs w:val="28"/>
        </w:rPr>
        <w:t xml:space="preserve"> </w:t>
      </w:r>
      <w:r w:rsidR="005B6EB1">
        <w:rPr>
          <w:b/>
          <w:bCs/>
          <w:sz w:val="28"/>
          <w:szCs w:val="28"/>
          <w:lang w:bidi="he-IL"/>
        </w:rPr>
        <w:t xml:space="preserve"> </w:t>
      </w:r>
      <w:r w:rsidR="005B6EB1" w:rsidRPr="005B6EB1">
        <w:rPr>
          <w:bCs/>
          <w:sz w:val="28"/>
          <w:szCs w:val="28"/>
          <w:lang w:bidi="he-IL"/>
        </w:rPr>
        <w:t>и</w:t>
      </w:r>
      <w:r w:rsidR="00BF7943" w:rsidRPr="005B6EB1">
        <w:rPr>
          <w:bCs/>
          <w:sz w:val="28"/>
          <w:szCs w:val="28"/>
          <w:lang w:bidi="he-IL"/>
        </w:rPr>
        <w:t xml:space="preserve">сключение функции антимонопольного органа по ведению реестра хозяйствующих субъектов, имеющих долю на товарном рынке более 35 процентов. </w:t>
      </w:r>
    </w:p>
    <w:p w:rsidR="00BF7943" w:rsidRPr="00643C20" w:rsidRDefault="00BF7943" w:rsidP="00643C20">
      <w:pPr>
        <w:pStyle w:val="a4"/>
        <w:spacing w:before="52"/>
        <w:ind w:left="9" w:right="38" w:firstLine="696"/>
        <w:jc w:val="both"/>
        <w:rPr>
          <w:sz w:val="28"/>
          <w:szCs w:val="28"/>
          <w:lang w:bidi="he-IL"/>
        </w:rPr>
      </w:pPr>
      <w:proofErr w:type="gramStart"/>
      <w:r w:rsidRPr="00643C20">
        <w:rPr>
          <w:sz w:val="28"/>
          <w:szCs w:val="28"/>
          <w:lang w:bidi="he-IL"/>
        </w:rPr>
        <w:t>В</w:t>
      </w:r>
      <w:r w:rsidR="00412554">
        <w:rPr>
          <w:sz w:val="28"/>
          <w:szCs w:val="28"/>
          <w:lang w:bidi="he-IL"/>
        </w:rPr>
        <w:t xml:space="preserve"> частности из </w:t>
      </w:r>
      <w:r w:rsidRPr="00643C20">
        <w:rPr>
          <w:sz w:val="28"/>
          <w:szCs w:val="28"/>
          <w:lang w:bidi="he-IL"/>
        </w:rPr>
        <w:t xml:space="preserve"> Закон</w:t>
      </w:r>
      <w:r w:rsidR="00412554">
        <w:rPr>
          <w:sz w:val="28"/>
          <w:szCs w:val="28"/>
          <w:lang w:bidi="he-IL"/>
        </w:rPr>
        <w:t>а</w:t>
      </w:r>
      <w:r w:rsidRPr="00643C20">
        <w:rPr>
          <w:sz w:val="28"/>
          <w:szCs w:val="28"/>
          <w:lang w:bidi="he-IL"/>
        </w:rPr>
        <w:t xml:space="preserve"> о защите конкуренции исключ</w:t>
      </w:r>
      <w:r w:rsidR="00412554">
        <w:rPr>
          <w:sz w:val="28"/>
          <w:szCs w:val="28"/>
          <w:lang w:bidi="he-IL"/>
        </w:rPr>
        <w:t>ены полномочия</w:t>
      </w:r>
      <w:r w:rsidRPr="00643C20">
        <w:rPr>
          <w:sz w:val="28"/>
          <w:szCs w:val="28"/>
          <w:lang w:bidi="he-IL"/>
        </w:rPr>
        <w:t xml:space="preserve"> ФАС России по ведению реестра хозяйствующих субъектов, имеющих долю на рынке определенного товара в размере более чем тридцать пять процентов или занимающих доминирующее положение на рынке определенного товара, если в отношении такого рынка другими федеральными законами в целях их применения установлены случаи признания доминирующим положения хозяйствующих субъектов. </w:t>
      </w:r>
      <w:proofErr w:type="gramEnd"/>
    </w:p>
    <w:p w:rsidR="00BF7943" w:rsidRPr="00643C20" w:rsidRDefault="00115CD9" w:rsidP="00643C20">
      <w:pPr>
        <w:pStyle w:val="a4"/>
        <w:spacing w:before="52"/>
        <w:ind w:left="9" w:right="38" w:firstLine="696"/>
        <w:jc w:val="both"/>
        <w:rPr>
          <w:sz w:val="28"/>
          <w:szCs w:val="28"/>
          <w:lang w:bidi="he-IL"/>
        </w:rPr>
      </w:pPr>
      <w:r>
        <w:rPr>
          <w:sz w:val="28"/>
          <w:szCs w:val="28"/>
          <w:lang w:bidi="he-IL"/>
        </w:rPr>
        <w:t>Теперь в случае выявления признаков нарушения АМЗ д</w:t>
      </w:r>
      <w:r w:rsidR="00BF7943" w:rsidRPr="00643C20">
        <w:rPr>
          <w:sz w:val="28"/>
          <w:szCs w:val="28"/>
          <w:lang w:bidi="he-IL"/>
        </w:rPr>
        <w:t>оминирующее положение хозяйствующих су</w:t>
      </w:r>
      <w:r>
        <w:rPr>
          <w:sz w:val="28"/>
          <w:szCs w:val="28"/>
          <w:lang w:bidi="he-IL"/>
        </w:rPr>
        <w:t xml:space="preserve">бъектов будет устанавливаться </w:t>
      </w:r>
      <w:r w:rsidR="00BF7943" w:rsidRPr="00643C20">
        <w:rPr>
          <w:sz w:val="28"/>
          <w:szCs w:val="28"/>
          <w:lang w:bidi="he-IL"/>
        </w:rPr>
        <w:t>в каждом случае</w:t>
      </w:r>
      <w:r w:rsidR="007F58FA">
        <w:rPr>
          <w:sz w:val="28"/>
          <w:szCs w:val="28"/>
          <w:lang w:bidi="he-IL"/>
        </w:rPr>
        <w:t xml:space="preserve"> путем анализа товарного рынка (</w:t>
      </w:r>
      <w:r w:rsidR="00E364EF">
        <w:rPr>
          <w:sz w:val="28"/>
          <w:szCs w:val="28"/>
          <w:lang w:bidi="he-IL"/>
        </w:rPr>
        <w:t xml:space="preserve">при этом </w:t>
      </w:r>
      <w:r w:rsidR="007F58FA">
        <w:rPr>
          <w:sz w:val="28"/>
          <w:szCs w:val="28"/>
          <w:lang w:bidi="he-IL"/>
        </w:rPr>
        <w:t xml:space="preserve"> </w:t>
      </w:r>
      <w:r w:rsidR="00E364EF">
        <w:rPr>
          <w:sz w:val="28"/>
          <w:szCs w:val="28"/>
          <w:lang w:bidi="he-IL"/>
        </w:rPr>
        <w:t xml:space="preserve">для </w:t>
      </w:r>
      <w:r w:rsidR="007F58FA">
        <w:rPr>
          <w:sz w:val="28"/>
          <w:szCs w:val="28"/>
          <w:lang w:bidi="he-IL"/>
        </w:rPr>
        <w:t>субъектов естественных монополий</w:t>
      </w:r>
      <w:r w:rsidR="00E364EF">
        <w:rPr>
          <w:sz w:val="28"/>
          <w:szCs w:val="28"/>
          <w:lang w:bidi="he-IL"/>
        </w:rPr>
        <w:t xml:space="preserve"> </w:t>
      </w:r>
      <w:r w:rsidR="000B175D">
        <w:rPr>
          <w:sz w:val="28"/>
          <w:szCs w:val="28"/>
          <w:lang w:bidi="he-IL"/>
        </w:rPr>
        <w:t xml:space="preserve">проводится укороченный анализ, состоящий из всего из трех этапов). </w:t>
      </w:r>
    </w:p>
    <w:p w:rsidR="00C85D09" w:rsidRPr="00643C20" w:rsidRDefault="00C85D09" w:rsidP="00643C20">
      <w:pPr>
        <w:spacing w:line="240" w:lineRule="auto"/>
        <w:ind w:firstLine="709"/>
        <w:jc w:val="both"/>
        <w:rPr>
          <w:rFonts w:ascii="Times New Roman" w:hAnsi="Times New Roman" w:cs="Times New Roman"/>
          <w:sz w:val="28"/>
          <w:szCs w:val="28"/>
        </w:rPr>
      </w:pPr>
      <w:r w:rsidRPr="00643C20">
        <w:rPr>
          <w:rFonts w:ascii="Times New Roman" w:hAnsi="Times New Roman" w:cs="Times New Roman"/>
          <w:sz w:val="28"/>
          <w:szCs w:val="28"/>
        </w:rPr>
        <w:lastRenderedPageBreak/>
        <w:t>Кроме того статья 10 Закона о з</w:t>
      </w:r>
      <w:r w:rsidR="00F853C6" w:rsidRPr="00643C20">
        <w:rPr>
          <w:rFonts w:ascii="Times New Roman" w:hAnsi="Times New Roman" w:cs="Times New Roman"/>
          <w:sz w:val="28"/>
          <w:szCs w:val="28"/>
        </w:rPr>
        <w:t>ащите конкуренции была дополнена тре</w:t>
      </w:r>
      <w:r w:rsidRPr="00643C20">
        <w:rPr>
          <w:rFonts w:ascii="Times New Roman" w:hAnsi="Times New Roman" w:cs="Times New Roman"/>
          <w:sz w:val="28"/>
          <w:szCs w:val="28"/>
        </w:rPr>
        <w:t>мя новыми частями, в соответс</w:t>
      </w:r>
      <w:r w:rsidR="0054734F" w:rsidRPr="00643C20">
        <w:rPr>
          <w:rFonts w:ascii="Times New Roman" w:hAnsi="Times New Roman" w:cs="Times New Roman"/>
          <w:sz w:val="28"/>
          <w:szCs w:val="28"/>
        </w:rPr>
        <w:t>т</w:t>
      </w:r>
      <w:r w:rsidRPr="00643C20">
        <w:rPr>
          <w:rFonts w:ascii="Times New Roman" w:hAnsi="Times New Roman" w:cs="Times New Roman"/>
          <w:sz w:val="28"/>
          <w:szCs w:val="28"/>
        </w:rPr>
        <w:t xml:space="preserve">вии с которыми Правительство РФ наделено правом  утверждать правила </w:t>
      </w:r>
      <w:proofErr w:type="spellStart"/>
      <w:r w:rsidRPr="00643C20">
        <w:rPr>
          <w:rFonts w:ascii="Times New Roman" w:hAnsi="Times New Roman" w:cs="Times New Roman"/>
          <w:sz w:val="28"/>
          <w:szCs w:val="28"/>
        </w:rPr>
        <w:t>недискриминационного</w:t>
      </w:r>
      <w:proofErr w:type="spellEnd"/>
      <w:r w:rsidRPr="00643C20">
        <w:rPr>
          <w:rFonts w:ascii="Times New Roman" w:hAnsi="Times New Roman" w:cs="Times New Roman"/>
          <w:sz w:val="28"/>
          <w:szCs w:val="28"/>
        </w:rPr>
        <w:t xml:space="preserve"> доступа  к товарам, производимым или реализуемым </w:t>
      </w:r>
      <w:r w:rsidR="0054734F" w:rsidRPr="00643C20">
        <w:rPr>
          <w:rFonts w:ascii="Times New Roman" w:hAnsi="Times New Roman" w:cs="Times New Roman"/>
          <w:sz w:val="28"/>
          <w:szCs w:val="28"/>
        </w:rPr>
        <w:t>хозяйствующим субъектом, занимающим доминирующее положение</w:t>
      </w:r>
      <w:r w:rsidR="0092713B">
        <w:rPr>
          <w:rFonts w:ascii="Times New Roman" w:hAnsi="Times New Roman" w:cs="Times New Roman"/>
          <w:sz w:val="28"/>
          <w:szCs w:val="28"/>
        </w:rPr>
        <w:t>.</w:t>
      </w:r>
      <w:r w:rsidR="0054734F" w:rsidRPr="00643C20">
        <w:rPr>
          <w:rFonts w:ascii="Times New Roman" w:hAnsi="Times New Roman" w:cs="Times New Roman"/>
          <w:sz w:val="28"/>
          <w:szCs w:val="28"/>
        </w:rPr>
        <w:t xml:space="preserve"> Правила НД могут быть приняты только в отношении х.с., доля которых на соответствующем то</w:t>
      </w:r>
      <w:r w:rsidR="0072199B" w:rsidRPr="00643C20">
        <w:rPr>
          <w:rFonts w:ascii="Times New Roman" w:hAnsi="Times New Roman" w:cs="Times New Roman"/>
          <w:sz w:val="28"/>
          <w:szCs w:val="28"/>
        </w:rPr>
        <w:t>варном рынке составляет более 70</w:t>
      </w:r>
      <w:r w:rsidR="0054734F" w:rsidRPr="00643C20">
        <w:rPr>
          <w:rFonts w:ascii="Times New Roman" w:hAnsi="Times New Roman" w:cs="Times New Roman"/>
          <w:sz w:val="28"/>
          <w:szCs w:val="28"/>
        </w:rPr>
        <w:t>%, в случае выявления факта злоупотребления дом</w:t>
      </w:r>
      <w:proofErr w:type="gramStart"/>
      <w:r w:rsidR="0054734F" w:rsidRPr="00643C20">
        <w:rPr>
          <w:rFonts w:ascii="Times New Roman" w:hAnsi="Times New Roman" w:cs="Times New Roman"/>
          <w:sz w:val="28"/>
          <w:szCs w:val="28"/>
        </w:rPr>
        <w:t>.</w:t>
      </w:r>
      <w:proofErr w:type="gramEnd"/>
      <w:r w:rsidR="0054734F" w:rsidRPr="00643C20">
        <w:rPr>
          <w:rFonts w:ascii="Times New Roman" w:hAnsi="Times New Roman" w:cs="Times New Roman"/>
          <w:sz w:val="28"/>
          <w:szCs w:val="28"/>
        </w:rPr>
        <w:t xml:space="preserve"> </w:t>
      </w:r>
      <w:proofErr w:type="gramStart"/>
      <w:r w:rsidR="0054734F" w:rsidRPr="00643C20">
        <w:rPr>
          <w:rFonts w:ascii="Times New Roman" w:hAnsi="Times New Roman" w:cs="Times New Roman"/>
          <w:sz w:val="28"/>
          <w:szCs w:val="28"/>
        </w:rPr>
        <w:t>п</w:t>
      </w:r>
      <w:proofErr w:type="gramEnd"/>
      <w:r w:rsidR="0054734F" w:rsidRPr="00643C20">
        <w:rPr>
          <w:rFonts w:ascii="Times New Roman" w:hAnsi="Times New Roman" w:cs="Times New Roman"/>
          <w:sz w:val="28"/>
          <w:szCs w:val="28"/>
        </w:rPr>
        <w:t>оложением, установленного вступившим в законную силу решением антимонопольного органа</w:t>
      </w:r>
      <w:r w:rsidR="00141166" w:rsidRPr="00643C20">
        <w:rPr>
          <w:rFonts w:ascii="Times New Roman" w:hAnsi="Times New Roman" w:cs="Times New Roman"/>
          <w:sz w:val="28"/>
          <w:szCs w:val="28"/>
        </w:rPr>
        <w:t xml:space="preserve">. Для финансовых организаций такие правила НД утверждаются </w:t>
      </w:r>
      <w:r w:rsidR="00BA34C8" w:rsidRPr="00643C20">
        <w:rPr>
          <w:rFonts w:ascii="Times New Roman" w:hAnsi="Times New Roman" w:cs="Times New Roman"/>
          <w:sz w:val="28"/>
          <w:szCs w:val="28"/>
        </w:rPr>
        <w:t xml:space="preserve"> ФАС совместно с ЦБ.  </w:t>
      </w:r>
      <w:r w:rsidR="003F76B9" w:rsidRPr="00643C20">
        <w:rPr>
          <w:rFonts w:ascii="Times New Roman" w:hAnsi="Times New Roman" w:cs="Times New Roman"/>
          <w:sz w:val="28"/>
          <w:szCs w:val="28"/>
        </w:rPr>
        <w:t xml:space="preserve">В правилах НД подлежат указанию: перечень товаров, к которым </w:t>
      </w:r>
      <w:r w:rsidR="00767624" w:rsidRPr="00643C20">
        <w:rPr>
          <w:rFonts w:ascii="Times New Roman" w:hAnsi="Times New Roman" w:cs="Times New Roman"/>
          <w:sz w:val="28"/>
          <w:szCs w:val="28"/>
        </w:rPr>
        <w:t xml:space="preserve">предоставляется </w:t>
      </w:r>
      <w:r w:rsidR="003F76B9" w:rsidRPr="00643C20">
        <w:rPr>
          <w:rFonts w:ascii="Times New Roman" w:hAnsi="Times New Roman" w:cs="Times New Roman"/>
          <w:sz w:val="28"/>
          <w:szCs w:val="28"/>
        </w:rPr>
        <w:t xml:space="preserve">НД, </w:t>
      </w:r>
      <w:r w:rsidR="00767624" w:rsidRPr="00643C20">
        <w:rPr>
          <w:rFonts w:ascii="Times New Roman" w:hAnsi="Times New Roman" w:cs="Times New Roman"/>
          <w:sz w:val="28"/>
          <w:szCs w:val="28"/>
        </w:rPr>
        <w:t xml:space="preserve"> порядок раскрытия информации о стоимости товаров, принципах определения цены, существенные условия догов</w:t>
      </w:r>
      <w:r w:rsidR="009D0675" w:rsidRPr="00643C20">
        <w:rPr>
          <w:rFonts w:ascii="Times New Roman" w:hAnsi="Times New Roman" w:cs="Times New Roman"/>
          <w:sz w:val="28"/>
          <w:szCs w:val="28"/>
        </w:rPr>
        <w:t>о</w:t>
      </w:r>
      <w:r w:rsidR="00767624" w:rsidRPr="00643C20">
        <w:rPr>
          <w:rFonts w:ascii="Times New Roman" w:hAnsi="Times New Roman" w:cs="Times New Roman"/>
          <w:sz w:val="28"/>
          <w:szCs w:val="28"/>
        </w:rPr>
        <w:t xml:space="preserve">ров </w:t>
      </w:r>
      <w:r w:rsidR="009D0675" w:rsidRPr="00643C20">
        <w:rPr>
          <w:rFonts w:ascii="Times New Roman" w:hAnsi="Times New Roman" w:cs="Times New Roman"/>
          <w:sz w:val="28"/>
          <w:szCs w:val="28"/>
        </w:rPr>
        <w:t xml:space="preserve">или </w:t>
      </w:r>
      <w:r w:rsidR="00767624" w:rsidRPr="00643C20">
        <w:rPr>
          <w:rFonts w:ascii="Times New Roman" w:hAnsi="Times New Roman" w:cs="Times New Roman"/>
          <w:sz w:val="28"/>
          <w:szCs w:val="28"/>
        </w:rPr>
        <w:t>типовые формы догов</w:t>
      </w:r>
      <w:r w:rsidR="009D0675" w:rsidRPr="00643C20">
        <w:rPr>
          <w:rFonts w:ascii="Times New Roman" w:hAnsi="Times New Roman" w:cs="Times New Roman"/>
          <w:sz w:val="28"/>
          <w:szCs w:val="28"/>
        </w:rPr>
        <w:t>о</w:t>
      </w:r>
      <w:r w:rsidR="00767624" w:rsidRPr="00643C20">
        <w:rPr>
          <w:rFonts w:ascii="Times New Roman" w:hAnsi="Times New Roman" w:cs="Times New Roman"/>
          <w:sz w:val="28"/>
          <w:szCs w:val="28"/>
        </w:rPr>
        <w:t>ров</w:t>
      </w:r>
      <w:r w:rsidR="009D0675" w:rsidRPr="00643C20">
        <w:rPr>
          <w:rFonts w:ascii="Times New Roman" w:hAnsi="Times New Roman" w:cs="Times New Roman"/>
          <w:sz w:val="28"/>
          <w:szCs w:val="28"/>
        </w:rPr>
        <w:t>, у</w:t>
      </w:r>
      <w:r w:rsidR="003E17DB" w:rsidRPr="00643C20">
        <w:rPr>
          <w:rFonts w:ascii="Times New Roman" w:hAnsi="Times New Roman" w:cs="Times New Roman"/>
          <w:sz w:val="28"/>
          <w:szCs w:val="28"/>
        </w:rPr>
        <w:t>с</w:t>
      </w:r>
      <w:r w:rsidR="009D0675" w:rsidRPr="00643C20">
        <w:rPr>
          <w:rFonts w:ascii="Times New Roman" w:hAnsi="Times New Roman" w:cs="Times New Roman"/>
          <w:sz w:val="28"/>
          <w:szCs w:val="28"/>
        </w:rPr>
        <w:t xml:space="preserve">тановление минимального уровня обеспечения товаром, очередности предоставления доступа к товарам и т.д. </w:t>
      </w:r>
      <w:r w:rsidR="00F853C6" w:rsidRPr="00643C20">
        <w:rPr>
          <w:rFonts w:ascii="Times New Roman" w:hAnsi="Times New Roman" w:cs="Times New Roman"/>
          <w:sz w:val="28"/>
          <w:szCs w:val="28"/>
        </w:rPr>
        <w:t>Предусмотрена возможность включения условия об обязательной продаже товара на торгах.</w:t>
      </w:r>
    </w:p>
    <w:p w:rsidR="008D7553" w:rsidRPr="00643C20" w:rsidRDefault="003E17DB" w:rsidP="00643C20">
      <w:pPr>
        <w:pStyle w:val="a4"/>
        <w:ind w:left="9" w:right="81" w:firstLine="696"/>
        <w:jc w:val="both"/>
        <w:rPr>
          <w:sz w:val="28"/>
          <w:szCs w:val="28"/>
          <w:lang w:bidi="he-IL"/>
        </w:rPr>
      </w:pPr>
      <w:r w:rsidRPr="00643C20">
        <w:rPr>
          <w:b/>
          <w:sz w:val="28"/>
          <w:szCs w:val="28"/>
        </w:rPr>
        <w:t>6.</w:t>
      </w:r>
      <w:r w:rsidRPr="00643C20">
        <w:rPr>
          <w:sz w:val="28"/>
          <w:szCs w:val="28"/>
        </w:rPr>
        <w:t xml:space="preserve"> </w:t>
      </w:r>
      <w:r w:rsidR="008D7553" w:rsidRPr="00643C20">
        <w:rPr>
          <w:b/>
          <w:sz w:val="28"/>
          <w:szCs w:val="28"/>
          <w:lang w:bidi="he-IL"/>
        </w:rPr>
        <w:t>Значительно расшире</w:t>
      </w:r>
      <w:r w:rsidR="004E10B6" w:rsidRPr="00643C20">
        <w:rPr>
          <w:b/>
          <w:sz w:val="28"/>
          <w:szCs w:val="28"/>
          <w:lang w:bidi="he-IL"/>
        </w:rPr>
        <w:t xml:space="preserve">н перечень оснований для выдачи </w:t>
      </w:r>
      <w:r w:rsidR="008D7553" w:rsidRPr="00643C20">
        <w:rPr>
          <w:b/>
          <w:sz w:val="28"/>
          <w:szCs w:val="28"/>
          <w:lang w:bidi="he-IL"/>
        </w:rPr>
        <w:t>предупреждения.</w:t>
      </w:r>
      <w:r w:rsidR="008D7553" w:rsidRPr="00643C20">
        <w:rPr>
          <w:sz w:val="28"/>
          <w:szCs w:val="28"/>
          <w:lang w:bidi="he-IL"/>
        </w:rPr>
        <w:t xml:space="preserve"> </w:t>
      </w:r>
    </w:p>
    <w:p w:rsidR="008D7553" w:rsidRPr="00643C20" w:rsidRDefault="008D7553" w:rsidP="00643C20">
      <w:pPr>
        <w:pStyle w:val="a4"/>
        <w:tabs>
          <w:tab w:val="left" w:pos="680"/>
          <w:tab w:val="left" w:pos="1991"/>
          <w:tab w:val="left" w:pos="3196"/>
          <w:tab w:val="left" w:pos="5678"/>
          <w:tab w:val="left" w:pos="7435"/>
        </w:tabs>
        <w:jc w:val="both"/>
        <w:rPr>
          <w:sz w:val="28"/>
          <w:szCs w:val="28"/>
          <w:lang w:bidi="he-IL"/>
        </w:rPr>
      </w:pPr>
      <w:r w:rsidRPr="00643C20">
        <w:rPr>
          <w:sz w:val="28"/>
          <w:szCs w:val="28"/>
          <w:lang w:bidi="he-IL"/>
        </w:rPr>
        <w:tab/>
      </w:r>
      <w:proofErr w:type="gramStart"/>
      <w:r w:rsidR="005574CF" w:rsidRPr="00643C20">
        <w:rPr>
          <w:sz w:val="28"/>
          <w:szCs w:val="28"/>
          <w:lang w:bidi="he-IL"/>
        </w:rPr>
        <w:t xml:space="preserve">Институт  предупреждений введен с 2012 года, но </w:t>
      </w:r>
      <w:r w:rsidR="00202F1C">
        <w:rPr>
          <w:sz w:val="28"/>
          <w:szCs w:val="28"/>
          <w:lang w:bidi="he-IL"/>
        </w:rPr>
        <w:t xml:space="preserve"> изначально возможность выдачи предупреждений </w:t>
      </w:r>
      <w:r w:rsidR="005574CF" w:rsidRPr="00643C20">
        <w:rPr>
          <w:sz w:val="28"/>
          <w:szCs w:val="28"/>
          <w:lang w:bidi="he-IL"/>
        </w:rPr>
        <w:t>предус</w:t>
      </w:r>
      <w:r w:rsidR="00AB6CC3" w:rsidRPr="00643C20">
        <w:rPr>
          <w:sz w:val="28"/>
          <w:szCs w:val="28"/>
          <w:lang w:bidi="he-IL"/>
        </w:rPr>
        <w:t xml:space="preserve">матривалась по двум основаниям </w:t>
      </w:r>
      <w:r w:rsidRPr="00643C20">
        <w:rPr>
          <w:sz w:val="28"/>
          <w:szCs w:val="28"/>
          <w:lang w:bidi="he-IL"/>
        </w:rPr>
        <w:t>в случае выявления признаков нарушения пунктов 3 (навязывание контрагенту 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w:t>
      </w:r>
      <w:r w:rsidR="00C95858" w:rsidRPr="00643C20">
        <w:rPr>
          <w:sz w:val="28"/>
          <w:szCs w:val="28"/>
          <w:lang w:bidi="he-IL"/>
        </w:rPr>
        <w:t>ния договора) части 1 статьи 10</w:t>
      </w:r>
      <w:r w:rsidR="00202F1C">
        <w:rPr>
          <w:sz w:val="28"/>
          <w:szCs w:val="28"/>
          <w:lang w:bidi="he-IL"/>
        </w:rPr>
        <w:t xml:space="preserve"> Закона о защите конкуренции.</w:t>
      </w:r>
      <w:proofErr w:type="gramEnd"/>
      <w:r w:rsidR="00202F1C">
        <w:rPr>
          <w:sz w:val="28"/>
          <w:szCs w:val="28"/>
          <w:lang w:bidi="he-IL"/>
        </w:rPr>
        <w:t xml:space="preserve">  Н</w:t>
      </w:r>
      <w:r w:rsidRPr="00643C20">
        <w:rPr>
          <w:sz w:val="28"/>
          <w:szCs w:val="28"/>
          <w:lang w:bidi="he-IL"/>
        </w:rPr>
        <w:t xml:space="preserve">овой редакцией </w:t>
      </w:r>
      <w:proofErr w:type="spellStart"/>
      <w:r w:rsidR="00202F1C">
        <w:rPr>
          <w:sz w:val="28"/>
          <w:szCs w:val="28"/>
          <w:lang w:bidi="he-IL"/>
        </w:rPr>
        <w:t>ЗоЗк</w:t>
      </w:r>
      <w:proofErr w:type="spellEnd"/>
      <w:r w:rsidR="00202F1C">
        <w:rPr>
          <w:sz w:val="28"/>
          <w:szCs w:val="28"/>
          <w:lang w:bidi="he-IL"/>
        </w:rPr>
        <w:t xml:space="preserve"> </w:t>
      </w:r>
      <w:r w:rsidRPr="00643C20">
        <w:rPr>
          <w:sz w:val="28"/>
          <w:szCs w:val="28"/>
          <w:lang w:bidi="he-IL"/>
        </w:rPr>
        <w:t xml:space="preserve">предусмотрена выдача предупреждений в случае выявления признаков нарушения: </w:t>
      </w:r>
    </w:p>
    <w:p w:rsidR="008D7553" w:rsidRPr="00643C20" w:rsidRDefault="008D7553" w:rsidP="00643C20">
      <w:pPr>
        <w:pStyle w:val="a4"/>
        <w:spacing w:before="33"/>
        <w:ind w:left="28" w:right="24" w:firstLine="705"/>
        <w:jc w:val="both"/>
        <w:rPr>
          <w:sz w:val="28"/>
          <w:szCs w:val="28"/>
          <w:lang w:bidi="he-IL"/>
        </w:rPr>
      </w:pPr>
      <w:r w:rsidRPr="00643C20">
        <w:rPr>
          <w:sz w:val="28"/>
          <w:szCs w:val="28"/>
          <w:lang w:bidi="he-IL"/>
        </w:rPr>
        <w:t xml:space="preserve">• пункта 6 (экономически, технологически и иным образом не обоснованное установление различных цен доминирующим хозяйствующим субъектом) части 1 статьи 10, </w:t>
      </w:r>
    </w:p>
    <w:p w:rsidR="008D7553" w:rsidRPr="00643C20" w:rsidRDefault="008D7553" w:rsidP="00643C20">
      <w:pPr>
        <w:pStyle w:val="a4"/>
        <w:tabs>
          <w:tab w:val="left" w:pos="738"/>
          <w:tab w:val="left" w:pos="2365"/>
          <w:tab w:val="left" w:pos="2946"/>
          <w:tab w:val="left" w:pos="4502"/>
          <w:tab w:val="left" w:pos="7377"/>
        </w:tabs>
        <w:jc w:val="both"/>
        <w:rPr>
          <w:sz w:val="28"/>
          <w:szCs w:val="28"/>
          <w:lang w:bidi="he-IL"/>
        </w:rPr>
      </w:pPr>
      <w:r w:rsidRPr="00643C20">
        <w:rPr>
          <w:sz w:val="28"/>
          <w:szCs w:val="28"/>
          <w:lang w:bidi="he-IL"/>
        </w:rPr>
        <w:tab/>
      </w:r>
      <w:proofErr w:type="gramStart"/>
      <w:r w:rsidRPr="00643C20">
        <w:rPr>
          <w:sz w:val="28"/>
          <w:szCs w:val="28"/>
          <w:lang w:bidi="he-IL"/>
        </w:rPr>
        <w:t>•</w:t>
      </w:r>
      <w:r w:rsidR="00A56F85" w:rsidRPr="00643C20">
        <w:rPr>
          <w:sz w:val="28"/>
          <w:szCs w:val="28"/>
          <w:lang w:bidi="he-IL"/>
        </w:rPr>
        <w:t xml:space="preserve"> </w:t>
      </w:r>
      <w:r w:rsidRPr="00643C20">
        <w:rPr>
          <w:sz w:val="28"/>
          <w:szCs w:val="28"/>
          <w:lang w:bidi="he-IL"/>
        </w:rPr>
        <w:t xml:space="preserve"> пункта </w:t>
      </w:r>
      <w:r w:rsidRPr="00643C20">
        <w:rPr>
          <w:sz w:val="28"/>
          <w:szCs w:val="28"/>
          <w:lang w:bidi="he-IL"/>
        </w:rPr>
        <w:tab/>
        <w:t xml:space="preserve">8 </w:t>
      </w:r>
      <w:r w:rsidRPr="00643C20">
        <w:rPr>
          <w:sz w:val="28"/>
          <w:szCs w:val="28"/>
          <w:lang w:bidi="he-IL"/>
        </w:rPr>
        <w:tab/>
        <w:t xml:space="preserve">(создание </w:t>
      </w:r>
      <w:r w:rsidRPr="00643C20">
        <w:rPr>
          <w:sz w:val="28"/>
          <w:szCs w:val="28"/>
          <w:lang w:bidi="he-IL"/>
        </w:rPr>
        <w:tab/>
        <w:t xml:space="preserve">дискриминационных </w:t>
      </w:r>
      <w:r w:rsidRPr="00643C20">
        <w:rPr>
          <w:sz w:val="28"/>
          <w:szCs w:val="28"/>
          <w:lang w:bidi="he-IL"/>
        </w:rPr>
        <w:tab/>
        <w:t xml:space="preserve">условий </w:t>
      </w:r>
      <w:proofErr w:type="gramEnd"/>
    </w:p>
    <w:p w:rsidR="008D7553" w:rsidRPr="00643C20" w:rsidRDefault="008D7553" w:rsidP="00643C20">
      <w:pPr>
        <w:pStyle w:val="a4"/>
        <w:ind w:left="76"/>
        <w:jc w:val="both"/>
        <w:rPr>
          <w:sz w:val="28"/>
          <w:szCs w:val="28"/>
          <w:lang w:bidi="he-IL"/>
        </w:rPr>
      </w:pPr>
      <w:r w:rsidRPr="00643C20">
        <w:rPr>
          <w:sz w:val="28"/>
          <w:szCs w:val="28"/>
          <w:lang w:bidi="he-IL"/>
        </w:rPr>
        <w:t xml:space="preserve">доминирующим хозяйствующим субъектом) части 1 статьи 10, </w:t>
      </w:r>
    </w:p>
    <w:p w:rsidR="008D7553" w:rsidRPr="00643C20" w:rsidRDefault="008D7553" w:rsidP="00643C20">
      <w:pPr>
        <w:pStyle w:val="a4"/>
        <w:spacing w:before="33"/>
        <w:ind w:left="28" w:right="24" w:firstLine="705"/>
        <w:jc w:val="both"/>
        <w:rPr>
          <w:sz w:val="28"/>
          <w:szCs w:val="28"/>
          <w:lang w:bidi="he-IL"/>
        </w:rPr>
      </w:pPr>
      <w:proofErr w:type="gramStart"/>
      <w:r w:rsidRPr="00643C20">
        <w:rPr>
          <w:sz w:val="28"/>
          <w:szCs w:val="28"/>
          <w:lang w:bidi="he-IL"/>
        </w:rPr>
        <w:t>• статей 14</w:t>
      </w:r>
      <w:r w:rsidR="00A56F85" w:rsidRPr="00643C20">
        <w:rPr>
          <w:sz w:val="28"/>
          <w:szCs w:val="28"/>
          <w:lang w:bidi="he-IL"/>
        </w:rPr>
        <w:t>.</w:t>
      </w:r>
      <w:r w:rsidRPr="00643C20">
        <w:rPr>
          <w:sz w:val="28"/>
          <w:szCs w:val="28"/>
          <w:lang w:bidi="he-IL"/>
        </w:rPr>
        <w:t xml:space="preserve">1 (запрет на недобросовестную конкуренцию путем дискредитации), 14 </w:t>
      </w:r>
      <w:r w:rsidR="00A56F85" w:rsidRPr="00643C20">
        <w:rPr>
          <w:sz w:val="28"/>
          <w:szCs w:val="28"/>
          <w:lang w:bidi="he-IL"/>
        </w:rPr>
        <w:t xml:space="preserve">.2. </w:t>
      </w:r>
      <w:r w:rsidRPr="00643C20">
        <w:rPr>
          <w:sz w:val="28"/>
          <w:szCs w:val="28"/>
          <w:lang w:bidi="he-IL"/>
        </w:rPr>
        <w:t>(запрет на недобросовестную конкуренцию путем введения в заблуждение), 14</w:t>
      </w:r>
      <w:r w:rsidR="00A56F85" w:rsidRPr="00643C20">
        <w:rPr>
          <w:sz w:val="28"/>
          <w:szCs w:val="28"/>
          <w:lang w:bidi="he-IL"/>
        </w:rPr>
        <w:t xml:space="preserve">. </w:t>
      </w:r>
      <w:r w:rsidRPr="00643C20">
        <w:rPr>
          <w:sz w:val="28"/>
          <w:szCs w:val="28"/>
          <w:lang w:bidi="he-IL"/>
        </w:rPr>
        <w:t>3 (запрет на недобросовестную конкуренцию путем некорректного сравнения), 14</w:t>
      </w:r>
      <w:r w:rsidR="00A56F85" w:rsidRPr="00643C20">
        <w:rPr>
          <w:sz w:val="28"/>
          <w:szCs w:val="28"/>
          <w:lang w:bidi="he-IL"/>
        </w:rPr>
        <w:t xml:space="preserve">. </w:t>
      </w:r>
      <w:r w:rsidRPr="00643C20">
        <w:rPr>
          <w:sz w:val="28"/>
          <w:szCs w:val="28"/>
          <w:lang w:bidi="he-IL"/>
        </w:rPr>
        <w:t xml:space="preserve">7 (запрет на </w:t>
      </w:r>
      <w:r w:rsidR="00A56F85" w:rsidRPr="00643C20">
        <w:rPr>
          <w:sz w:val="28"/>
          <w:szCs w:val="28"/>
          <w:lang w:bidi="he-IL"/>
        </w:rPr>
        <w:t xml:space="preserve"> </w:t>
      </w:r>
      <w:r w:rsidRPr="00643C20">
        <w:rPr>
          <w:sz w:val="28"/>
          <w:szCs w:val="28"/>
          <w:lang w:bidi="he-IL"/>
        </w:rPr>
        <w:t xml:space="preserve">недобросовестную конкуренцию, </w:t>
      </w:r>
      <w:r w:rsidRPr="00643C20">
        <w:rPr>
          <w:sz w:val="28"/>
          <w:szCs w:val="28"/>
          <w:lang w:bidi="he-IL"/>
        </w:rPr>
        <w:tab/>
        <w:t xml:space="preserve">связанную </w:t>
      </w:r>
      <w:r w:rsidRPr="00643C20">
        <w:rPr>
          <w:sz w:val="28"/>
          <w:szCs w:val="28"/>
          <w:lang w:bidi="he-IL"/>
        </w:rPr>
        <w:tab/>
        <w:t>с</w:t>
      </w:r>
      <w:r w:rsidR="00A56F85" w:rsidRPr="00643C20">
        <w:rPr>
          <w:sz w:val="28"/>
          <w:szCs w:val="28"/>
          <w:lang w:bidi="he-IL"/>
        </w:rPr>
        <w:t xml:space="preserve"> </w:t>
      </w:r>
      <w:r w:rsidRPr="00643C20">
        <w:rPr>
          <w:sz w:val="28"/>
          <w:szCs w:val="28"/>
          <w:lang w:bidi="he-IL"/>
        </w:rPr>
        <w:t xml:space="preserve">незаконным </w:t>
      </w:r>
      <w:r w:rsidR="00A56F85" w:rsidRPr="00643C20">
        <w:rPr>
          <w:sz w:val="28"/>
          <w:szCs w:val="28"/>
          <w:lang w:bidi="he-IL"/>
        </w:rPr>
        <w:tab/>
        <w:t xml:space="preserve">получением, использованием, </w:t>
      </w:r>
      <w:r w:rsidRPr="00643C20">
        <w:rPr>
          <w:sz w:val="28"/>
          <w:szCs w:val="28"/>
          <w:lang w:bidi="he-IL"/>
        </w:rPr>
        <w:t xml:space="preserve">разглашением </w:t>
      </w:r>
      <w:r w:rsidRPr="00643C20">
        <w:rPr>
          <w:sz w:val="28"/>
          <w:szCs w:val="28"/>
          <w:lang w:bidi="he-IL"/>
        </w:rPr>
        <w:tab/>
        <w:t>информации, составляющей коммерческую или иную охраняемую законом</w:t>
      </w:r>
      <w:r w:rsidR="00A56F85" w:rsidRPr="00643C20">
        <w:rPr>
          <w:sz w:val="28"/>
          <w:szCs w:val="28"/>
          <w:lang w:bidi="he-IL"/>
        </w:rPr>
        <w:t>.</w:t>
      </w:r>
      <w:r w:rsidRPr="00643C20">
        <w:rPr>
          <w:sz w:val="28"/>
          <w:szCs w:val="28"/>
          <w:lang w:bidi="he-IL"/>
        </w:rPr>
        <w:t xml:space="preserve"> </w:t>
      </w:r>
      <w:proofErr w:type="gramEnd"/>
    </w:p>
    <w:p w:rsidR="00BA34C8" w:rsidRPr="00643C20" w:rsidRDefault="0026676A" w:rsidP="00643C20">
      <w:pPr>
        <w:pStyle w:val="a3"/>
        <w:numPr>
          <w:ilvl w:val="0"/>
          <w:numId w:val="1"/>
        </w:numPr>
        <w:spacing w:line="240" w:lineRule="auto"/>
        <w:jc w:val="both"/>
        <w:rPr>
          <w:rFonts w:ascii="Times New Roman" w:hAnsi="Times New Roman" w:cs="Times New Roman"/>
          <w:sz w:val="28"/>
          <w:szCs w:val="28"/>
        </w:rPr>
      </w:pPr>
      <w:r w:rsidRPr="00643C20">
        <w:rPr>
          <w:rFonts w:ascii="Times New Roman" w:hAnsi="Times New Roman" w:cs="Times New Roman"/>
          <w:sz w:val="28"/>
          <w:szCs w:val="28"/>
          <w:lang w:bidi="he-IL"/>
        </w:rPr>
        <w:t>статьи 15</w:t>
      </w:r>
    </w:p>
    <w:p w:rsidR="00160A72" w:rsidRPr="00643C20" w:rsidRDefault="00DA13A3" w:rsidP="00643C20">
      <w:pPr>
        <w:spacing w:after="1"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Теперь </w:t>
      </w:r>
      <w:r w:rsidR="00325D1E">
        <w:rPr>
          <w:rFonts w:ascii="Times New Roman" w:hAnsi="Times New Roman" w:cs="Times New Roman"/>
          <w:sz w:val="28"/>
          <w:szCs w:val="28"/>
        </w:rPr>
        <w:t>п</w:t>
      </w:r>
      <w:r w:rsidR="00160A72" w:rsidRPr="00643C20">
        <w:rPr>
          <w:rFonts w:ascii="Times New Roman" w:hAnsi="Times New Roman" w:cs="Times New Roman"/>
          <w:sz w:val="28"/>
          <w:szCs w:val="28"/>
        </w:rPr>
        <w:t xml:space="preserve">ринятие антимонопольным органом решения о возбуждении дела о нарушении </w:t>
      </w:r>
      <w:r w:rsidR="0005200C" w:rsidRPr="00643C20">
        <w:rPr>
          <w:rFonts w:ascii="Times New Roman" w:hAnsi="Times New Roman" w:cs="Times New Roman"/>
          <w:sz w:val="28"/>
          <w:szCs w:val="28"/>
        </w:rPr>
        <w:t xml:space="preserve">положений вышеуказанных статей </w:t>
      </w:r>
      <w:r w:rsidR="00160A72" w:rsidRPr="00643C20">
        <w:rPr>
          <w:rFonts w:ascii="Times New Roman" w:hAnsi="Times New Roman" w:cs="Times New Roman"/>
          <w:sz w:val="28"/>
          <w:szCs w:val="28"/>
        </w:rPr>
        <w:t>настоящего Федерального закона без вынесения предупреждения и до завершения срока его выполнения не допускается.</w:t>
      </w:r>
    </w:p>
    <w:p w:rsidR="00244322" w:rsidRPr="00643C20" w:rsidRDefault="00D070E4" w:rsidP="00325D1E">
      <w:pPr>
        <w:spacing w:after="1" w:line="240" w:lineRule="auto"/>
        <w:ind w:firstLine="540"/>
        <w:jc w:val="both"/>
        <w:rPr>
          <w:rFonts w:ascii="Times New Roman" w:hAnsi="Times New Roman" w:cs="Times New Roman"/>
          <w:sz w:val="28"/>
          <w:szCs w:val="28"/>
          <w:lang w:bidi="he-IL"/>
        </w:rPr>
      </w:pPr>
      <w:r w:rsidRPr="00643C20">
        <w:rPr>
          <w:rFonts w:ascii="Times New Roman" w:hAnsi="Times New Roman" w:cs="Times New Roman"/>
          <w:sz w:val="28"/>
          <w:szCs w:val="28"/>
          <w:lang w:bidi="he-IL"/>
        </w:rPr>
        <w:lastRenderedPageBreak/>
        <w:t xml:space="preserve">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 </w:t>
      </w:r>
      <w:r w:rsidR="00DA13A3">
        <w:rPr>
          <w:rFonts w:ascii="Times New Roman" w:hAnsi="Times New Roman" w:cs="Times New Roman"/>
          <w:sz w:val="28"/>
          <w:szCs w:val="28"/>
          <w:lang w:bidi="he-IL"/>
        </w:rPr>
        <w:t>В случае выполнения предупреждения дело о нарушении АМЗ не возбуждается</w:t>
      </w:r>
      <w:r w:rsidR="00020ADA">
        <w:rPr>
          <w:rFonts w:ascii="Times New Roman" w:hAnsi="Times New Roman" w:cs="Times New Roman"/>
          <w:sz w:val="28"/>
          <w:szCs w:val="28"/>
          <w:lang w:bidi="he-IL"/>
        </w:rPr>
        <w:t xml:space="preserve">, соответственно лицо не подлежит привлечению к административной ответственности. </w:t>
      </w:r>
    </w:p>
    <w:p w:rsidR="00452992" w:rsidRPr="00643C20" w:rsidRDefault="00244322" w:rsidP="00CC0B31">
      <w:pPr>
        <w:pStyle w:val="a4"/>
        <w:spacing w:before="72"/>
        <w:ind w:left="52" w:right="4" w:firstLine="488"/>
        <w:jc w:val="both"/>
        <w:rPr>
          <w:sz w:val="28"/>
          <w:szCs w:val="28"/>
          <w:lang w:bidi="he-IL"/>
        </w:rPr>
      </w:pPr>
      <w:r w:rsidRPr="00643C20">
        <w:rPr>
          <w:sz w:val="28"/>
          <w:szCs w:val="28"/>
          <w:lang w:bidi="he-IL"/>
        </w:rPr>
        <w:t xml:space="preserve">Расширен круг лиц, которым может быть выдано предупреждение, а именно: </w:t>
      </w:r>
      <w:r w:rsidRPr="00643C20">
        <w:rPr>
          <w:sz w:val="28"/>
          <w:szCs w:val="28"/>
        </w:rPr>
        <w:t>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w:t>
      </w:r>
      <w:r w:rsidR="00452992" w:rsidRPr="00643C20">
        <w:rPr>
          <w:sz w:val="28"/>
          <w:szCs w:val="28"/>
        </w:rPr>
        <w:t>.</w:t>
      </w:r>
      <w:r w:rsidR="00452992" w:rsidRPr="00643C20">
        <w:rPr>
          <w:sz w:val="28"/>
          <w:szCs w:val="28"/>
          <w:lang w:bidi="he-IL"/>
        </w:rPr>
        <w:t xml:space="preserve"> Антимонопольный орган вправе выдавать предупреждения следующего содержания: </w:t>
      </w:r>
    </w:p>
    <w:p w:rsidR="00452992" w:rsidRPr="00643C20" w:rsidRDefault="00452992" w:rsidP="00643C20">
      <w:pPr>
        <w:pStyle w:val="a4"/>
        <w:numPr>
          <w:ilvl w:val="0"/>
          <w:numId w:val="2"/>
        </w:numPr>
        <w:ind w:left="1080" w:hanging="345"/>
        <w:jc w:val="both"/>
        <w:rPr>
          <w:sz w:val="28"/>
          <w:szCs w:val="28"/>
          <w:lang w:bidi="he-IL"/>
        </w:rPr>
      </w:pPr>
      <w:r w:rsidRPr="00643C20">
        <w:rPr>
          <w:sz w:val="28"/>
          <w:szCs w:val="28"/>
          <w:lang w:bidi="he-IL"/>
        </w:rPr>
        <w:t xml:space="preserve">о прекращении действий (бездействия); </w:t>
      </w:r>
    </w:p>
    <w:p w:rsidR="00452992" w:rsidRPr="00643C20" w:rsidRDefault="00452992" w:rsidP="00643C20">
      <w:pPr>
        <w:pStyle w:val="a4"/>
        <w:numPr>
          <w:ilvl w:val="0"/>
          <w:numId w:val="2"/>
        </w:numPr>
        <w:spacing w:before="110"/>
        <w:ind w:left="24" w:right="43" w:firstLine="696"/>
        <w:jc w:val="both"/>
        <w:rPr>
          <w:sz w:val="28"/>
          <w:szCs w:val="28"/>
          <w:lang w:bidi="he-IL"/>
        </w:rPr>
      </w:pPr>
      <w:r w:rsidRPr="00643C20">
        <w:rPr>
          <w:sz w:val="28"/>
          <w:szCs w:val="28"/>
          <w:lang w:bidi="he-IL"/>
        </w:rPr>
        <w:t xml:space="preserve"> об отмене или изменении актов, которые содержат признаки нарушения антимонопольного законодательства; </w:t>
      </w:r>
    </w:p>
    <w:p w:rsidR="00452992" w:rsidRPr="00643C20" w:rsidRDefault="00452992" w:rsidP="00643C20">
      <w:pPr>
        <w:pStyle w:val="a4"/>
        <w:numPr>
          <w:ilvl w:val="0"/>
          <w:numId w:val="2"/>
        </w:numPr>
        <w:spacing w:before="110"/>
        <w:ind w:left="24" w:right="43" w:firstLine="696"/>
        <w:jc w:val="both"/>
        <w:rPr>
          <w:sz w:val="28"/>
          <w:szCs w:val="28"/>
          <w:lang w:bidi="he-IL"/>
        </w:rPr>
      </w:pPr>
      <w:r w:rsidRPr="00643C20">
        <w:rPr>
          <w:sz w:val="28"/>
          <w:szCs w:val="28"/>
          <w:lang w:bidi="he-IL"/>
        </w:rPr>
        <w:t xml:space="preserve">  об устранении причин и условий, способствовавших возникновению такого нарушения, и о принятии мер по устранению последствий такого нарушения. </w:t>
      </w:r>
    </w:p>
    <w:p w:rsidR="00B049F7" w:rsidRPr="00643C20" w:rsidRDefault="00834A7B" w:rsidP="00643C20">
      <w:pPr>
        <w:spacing w:after="1" w:line="240" w:lineRule="auto"/>
        <w:ind w:firstLine="540"/>
        <w:jc w:val="both"/>
        <w:rPr>
          <w:rFonts w:ascii="Times New Roman" w:hAnsi="Times New Roman" w:cs="Times New Roman"/>
          <w:sz w:val="28"/>
          <w:szCs w:val="28"/>
        </w:rPr>
      </w:pPr>
      <w:r w:rsidRPr="00643C20">
        <w:rPr>
          <w:rFonts w:ascii="Times New Roman" w:hAnsi="Times New Roman" w:cs="Times New Roman"/>
          <w:b/>
          <w:sz w:val="28"/>
          <w:szCs w:val="28"/>
        </w:rPr>
        <w:t>7.</w:t>
      </w:r>
      <w:r w:rsidRPr="00643C20">
        <w:rPr>
          <w:rFonts w:ascii="Times New Roman" w:hAnsi="Times New Roman" w:cs="Times New Roman"/>
          <w:sz w:val="28"/>
          <w:szCs w:val="28"/>
        </w:rPr>
        <w:t xml:space="preserve"> </w:t>
      </w:r>
      <w:r w:rsidR="00F32C5D" w:rsidRPr="00643C20">
        <w:rPr>
          <w:rFonts w:ascii="Times New Roman" w:hAnsi="Times New Roman" w:cs="Times New Roman"/>
          <w:sz w:val="28"/>
          <w:szCs w:val="28"/>
        </w:rPr>
        <w:t>Необходимо сказать</w:t>
      </w:r>
      <w:r w:rsidR="00D44141" w:rsidRPr="00643C20">
        <w:rPr>
          <w:rFonts w:ascii="Times New Roman" w:hAnsi="Times New Roman" w:cs="Times New Roman"/>
          <w:sz w:val="28"/>
          <w:szCs w:val="28"/>
        </w:rPr>
        <w:t xml:space="preserve"> об эффективности института пред</w:t>
      </w:r>
      <w:r w:rsidR="00F32C5D" w:rsidRPr="00643C20">
        <w:rPr>
          <w:rFonts w:ascii="Times New Roman" w:hAnsi="Times New Roman" w:cs="Times New Roman"/>
          <w:sz w:val="28"/>
          <w:szCs w:val="28"/>
        </w:rPr>
        <w:t>упреждений.</w:t>
      </w:r>
      <w:r w:rsidR="00D44141" w:rsidRPr="00643C20">
        <w:rPr>
          <w:rFonts w:ascii="Times New Roman" w:hAnsi="Times New Roman" w:cs="Times New Roman"/>
          <w:sz w:val="28"/>
          <w:szCs w:val="28"/>
        </w:rPr>
        <w:t xml:space="preserve"> </w:t>
      </w:r>
      <w:r w:rsidR="00A062AD">
        <w:rPr>
          <w:rFonts w:ascii="Times New Roman" w:hAnsi="Times New Roman" w:cs="Times New Roman"/>
          <w:sz w:val="28"/>
          <w:szCs w:val="28"/>
        </w:rPr>
        <w:t xml:space="preserve">В динамике этот показатель можно отследить только по статье 10 ЗОК. </w:t>
      </w:r>
      <w:proofErr w:type="spellStart"/>
      <w:r w:rsidR="00D44141" w:rsidRPr="00643C20">
        <w:rPr>
          <w:rFonts w:ascii="Times New Roman" w:hAnsi="Times New Roman" w:cs="Times New Roman"/>
          <w:sz w:val="28"/>
          <w:szCs w:val="28"/>
        </w:rPr>
        <w:t>Исполняе</w:t>
      </w:r>
      <w:r w:rsidR="00CC0B31">
        <w:rPr>
          <w:rFonts w:ascii="Times New Roman" w:hAnsi="Times New Roman" w:cs="Times New Roman"/>
          <w:sz w:val="28"/>
          <w:szCs w:val="28"/>
        </w:rPr>
        <w:t>мость</w:t>
      </w:r>
      <w:proofErr w:type="spellEnd"/>
      <w:r w:rsidR="00CC0B31">
        <w:rPr>
          <w:rFonts w:ascii="Times New Roman" w:hAnsi="Times New Roman" w:cs="Times New Roman"/>
          <w:sz w:val="28"/>
          <w:szCs w:val="28"/>
        </w:rPr>
        <w:t xml:space="preserve"> предупреждений по ст. 10 З</w:t>
      </w:r>
      <w:r w:rsidR="00D44141" w:rsidRPr="00643C20">
        <w:rPr>
          <w:rFonts w:ascii="Times New Roman" w:hAnsi="Times New Roman" w:cs="Times New Roman"/>
          <w:sz w:val="28"/>
          <w:szCs w:val="28"/>
        </w:rPr>
        <w:t xml:space="preserve">акона о защите конкуренции </w:t>
      </w:r>
      <w:r w:rsidR="00CC0B31">
        <w:rPr>
          <w:rFonts w:ascii="Times New Roman" w:hAnsi="Times New Roman" w:cs="Times New Roman"/>
          <w:sz w:val="28"/>
          <w:szCs w:val="28"/>
        </w:rPr>
        <w:t xml:space="preserve">в </w:t>
      </w:r>
      <w:r w:rsidR="00D44141" w:rsidRPr="00643C20">
        <w:rPr>
          <w:rFonts w:ascii="Times New Roman" w:hAnsi="Times New Roman" w:cs="Times New Roman"/>
          <w:sz w:val="28"/>
          <w:szCs w:val="28"/>
        </w:rPr>
        <w:t>2014 г.- 62%, 2015г. – 85%, 2016 год.</w:t>
      </w:r>
      <w:r w:rsidR="00B049F7" w:rsidRPr="00643C20">
        <w:rPr>
          <w:rFonts w:ascii="Times New Roman" w:hAnsi="Times New Roman" w:cs="Times New Roman"/>
          <w:sz w:val="28"/>
          <w:szCs w:val="28"/>
        </w:rPr>
        <w:t>-100%</w:t>
      </w:r>
      <w:r w:rsidR="00A062AD">
        <w:rPr>
          <w:rFonts w:ascii="Times New Roman" w:hAnsi="Times New Roman" w:cs="Times New Roman"/>
          <w:sz w:val="28"/>
          <w:szCs w:val="28"/>
        </w:rPr>
        <w:t>. Случаи обжалования предупреждений в судебном порядке по ст. 10 являются единичными</w:t>
      </w:r>
      <w:r w:rsidR="00F55FA8">
        <w:rPr>
          <w:rFonts w:ascii="Times New Roman" w:hAnsi="Times New Roman" w:cs="Times New Roman"/>
          <w:sz w:val="28"/>
          <w:szCs w:val="28"/>
        </w:rPr>
        <w:t>, практика по отмене судом предупреждения по ст.</w:t>
      </w:r>
      <w:r w:rsidR="00CC0B31">
        <w:rPr>
          <w:rFonts w:ascii="Times New Roman" w:hAnsi="Times New Roman" w:cs="Times New Roman"/>
          <w:sz w:val="28"/>
          <w:szCs w:val="28"/>
        </w:rPr>
        <w:t xml:space="preserve"> 10 в нашем регионе отсутствует.</w:t>
      </w:r>
    </w:p>
    <w:p w:rsidR="00B049F7" w:rsidRPr="00643C20" w:rsidRDefault="00B049F7" w:rsidP="00643C20">
      <w:pPr>
        <w:pStyle w:val="3"/>
        <w:spacing w:after="0"/>
        <w:ind w:left="0" w:right="282" w:firstLine="709"/>
        <w:jc w:val="both"/>
        <w:rPr>
          <w:szCs w:val="28"/>
        </w:rPr>
      </w:pPr>
      <w:r w:rsidRPr="00643C20">
        <w:rPr>
          <w:szCs w:val="28"/>
        </w:rPr>
        <w:t xml:space="preserve">Снижение количества выданных предупреждений также обусловлено внесением изменений в статью 10 ФЗ «О защите конкуренции», а именно исключением из возможных последствий злоупотребления доминирующим положением ущемления интересов отдельных физических лиц. Необходимо отметить, что  в 2016 году управлением выдано 8 предупреждений, что в 4 раза меньше, чем в 2015 году.   Из них 6 предупреждений о необходимости прекращения действий, которые содержат признаки нарушения АМЗ, путем отказа или уклонения  от заключения договора  и 3 предупреждения о необходимости прекращения действий, которые содержат признаки нарушения АМЗ, путем навязывания невыгодных условий договора. </w:t>
      </w:r>
      <w:proofErr w:type="gramStart"/>
      <w:r w:rsidRPr="00643C20">
        <w:rPr>
          <w:szCs w:val="28"/>
        </w:rPr>
        <w:t xml:space="preserve">В качестве наиболее значимых среди  выданных в отчетном периоде  предупреждений можно выделить предупреждение в адрес газораспределительной организации ОАО «Городские газовые сети  о неправомерном  навязывании </w:t>
      </w:r>
      <w:r w:rsidRPr="00643C20">
        <w:rPr>
          <w:szCs w:val="28"/>
        </w:rPr>
        <w:lastRenderedPageBreak/>
        <w:t>невыгодного условия   договора  о подключении к газораспределительным сетям в части выполнения мероприятий по разработке  проектной документации и строительству газопровода, которые уже осуществлены заявителем при выполнении ТУ на присоединение к газопроводу высокого давления и взимания платы за</w:t>
      </w:r>
      <w:proofErr w:type="gramEnd"/>
      <w:r w:rsidRPr="00643C20">
        <w:rPr>
          <w:szCs w:val="28"/>
        </w:rPr>
        <w:t xml:space="preserve"> выполнение данных мероприятий в составе платы за тех. присоединение. Также следует отметить предупреждение, направленное в адрес  гарантирующего поставщика электрической энергии – ОАО «</w:t>
      </w:r>
      <w:proofErr w:type="spellStart"/>
      <w:r w:rsidRPr="00643C20">
        <w:rPr>
          <w:szCs w:val="28"/>
        </w:rPr>
        <w:t>Новосибирскэнергосбыт</w:t>
      </w:r>
      <w:proofErr w:type="spellEnd"/>
      <w:r w:rsidRPr="00643C20">
        <w:rPr>
          <w:szCs w:val="28"/>
        </w:rPr>
        <w:t>» о неправомерном отказе управляющей компании в заключени</w:t>
      </w:r>
      <w:proofErr w:type="gramStart"/>
      <w:r w:rsidRPr="00643C20">
        <w:rPr>
          <w:szCs w:val="28"/>
        </w:rPr>
        <w:t>и</w:t>
      </w:r>
      <w:proofErr w:type="gramEnd"/>
      <w:r w:rsidRPr="00643C20">
        <w:rPr>
          <w:szCs w:val="28"/>
        </w:rPr>
        <w:t xml:space="preserve"> отдельного договора энергоснабжения в отношении нежилых помещений, принадлежащих УК и исключении данных объектов из договора, по которому производится поставка электрической энергии для МКД.  </w:t>
      </w:r>
    </w:p>
    <w:p w:rsidR="00690A34" w:rsidRPr="00643C20" w:rsidRDefault="00E977F9" w:rsidP="00643C2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2017 году наиболее значимым</w:t>
      </w:r>
      <w:r w:rsidR="00EC1B01" w:rsidRPr="00643C20">
        <w:rPr>
          <w:rFonts w:ascii="Times New Roman" w:hAnsi="Times New Roman" w:cs="Times New Roman"/>
          <w:sz w:val="28"/>
          <w:szCs w:val="28"/>
        </w:rPr>
        <w:t xml:space="preserve"> среди выданных предупреждений является</w:t>
      </w:r>
      <w:r w:rsidR="00F936B2">
        <w:rPr>
          <w:rFonts w:ascii="Times New Roman" w:hAnsi="Times New Roman" w:cs="Times New Roman"/>
          <w:sz w:val="28"/>
          <w:szCs w:val="28"/>
        </w:rPr>
        <w:t xml:space="preserve"> следующее</w:t>
      </w:r>
      <w:r w:rsidR="00EC1B01" w:rsidRPr="00643C20">
        <w:rPr>
          <w:rFonts w:ascii="Times New Roman" w:hAnsi="Times New Roman" w:cs="Times New Roman"/>
          <w:sz w:val="28"/>
          <w:szCs w:val="28"/>
        </w:rPr>
        <w:t>.</w:t>
      </w:r>
      <w:r w:rsidR="00690A34" w:rsidRPr="00643C20">
        <w:rPr>
          <w:rFonts w:ascii="Times New Roman" w:hAnsi="Times New Roman" w:cs="Times New Roman"/>
          <w:sz w:val="28"/>
          <w:szCs w:val="28"/>
        </w:rPr>
        <w:t xml:space="preserve"> 6 марта 2017 года Управлением Федеральной антимонопольной службы по Новосибирской области Обществу с ограниченной ответственностью «Строй-Сервис», оказывающему  услуги по утилизации снега на </w:t>
      </w:r>
      <w:proofErr w:type="spellStart"/>
      <w:r w:rsidR="00690A34" w:rsidRPr="00643C20">
        <w:rPr>
          <w:rFonts w:ascii="Times New Roman" w:hAnsi="Times New Roman" w:cs="Times New Roman"/>
          <w:sz w:val="28"/>
          <w:szCs w:val="28"/>
        </w:rPr>
        <w:t>снегоплавильной</w:t>
      </w:r>
      <w:proofErr w:type="spellEnd"/>
      <w:r w:rsidR="00690A34" w:rsidRPr="00643C20">
        <w:rPr>
          <w:rFonts w:ascii="Times New Roman" w:hAnsi="Times New Roman" w:cs="Times New Roman"/>
          <w:sz w:val="28"/>
          <w:szCs w:val="28"/>
        </w:rPr>
        <w:t xml:space="preserve"> станции на территории города Новосибирска, выдано предупреждение о прекращении действий, которые содержат признаки нарушения антимонопольного законодательства. В частности, </w:t>
      </w:r>
      <w:proofErr w:type="gramStart"/>
      <w:r w:rsidR="00690A34" w:rsidRPr="00643C20">
        <w:rPr>
          <w:rFonts w:ascii="Times New Roman" w:hAnsi="Times New Roman" w:cs="Times New Roman"/>
          <w:sz w:val="28"/>
          <w:szCs w:val="28"/>
        </w:rPr>
        <w:t>Новосибирское</w:t>
      </w:r>
      <w:proofErr w:type="gramEnd"/>
      <w:r w:rsidR="00690A34" w:rsidRPr="00643C20">
        <w:rPr>
          <w:rFonts w:ascii="Times New Roman" w:hAnsi="Times New Roman" w:cs="Times New Roman"/>
          <w:sz w:val="28"/>
          <w:szCs w:val="28"/>
        </w:rPr>
        <w:t xml:space="preserve"> УФАС России усмотрело в действиях Общества признаки нарушения п. 6 ч. 1 ст. 10 ФЗ «О защите конкуренции», которое выразилось в следующем.</w:t>
      </w:r>
      <w:r w:rsidR="00690A34" w:rsidRPr="00643C20">
        <w:rPr>
          <w:rFonts w:ascii="Times New Roman" w:hAnsi="Times New Roman" w:cs="Times New Roman"/>
          <w:sz w:val="28"/>
          <w:szCs w:val="28"/>
        </w:rPr>
        <w:tab/>
      </w:r>
      <w:r w:rsidR="00690A34" w:rsidRPr="00643C20">
        <w:rPr>
          <w:rFonts w:ascii="Times New Roman" w:hAnsi="Times New Roman" w:cs="Times New Roman"/>
          <w:sz w:val="28"/>
          <w:szCs w:val="28"/>
        </w:rPr>
        <w:tab/>
      </w:r>
      <w:r w:rsidR="00690A34" w:rsidRPr="00643C20">
        <w:rPr>
          <w:rFonts w:ascii="Times New Roman" w:hAnsi="Times New Roman" w:cs="Times New Roman"/>
          <w:sz w:val="28"/>
          <w:szCs w:val="28"/>
        </w:rPr>
        <w:tab/>
      </w:r>
      <w:r w:rsidR="00690A34" w:rsidRPr="00643C20">
        <w:rPr>
          <w:rFonts w:ascii="Times New Roman" w:hAnsi="Times New Roman" w:cs="Times New Roman"/>
          <w:sz w:val="28"/>
          <w:szCs w:val="28"/>
        </w:rPr>
        <w:tab/>
      </w:r>
      <w:r w:rsidR="00690A34" w:rsidRPr="00643C20">
        <w:rPr>
          <w:rFonts w:ascii="Times New Roman" w:hAnsi="Times New Roman" w:cs="Times New Roman"/>
          <w:sz w:val="28"/>
          <w:szCs w:val="28"/>
        </w:rPr>
        <w:tab/>
      </w:r>
      <w:r w:rsidR="00690A34" w:rsidRPr="00643C20">
        <w:rPr>
          <w:rFonts w:ascii="Times New Roman" w:hAnsi="Times New Roman" w:cs="Times New Roman"/>
          <w:sz w:val="28"/>
          <w:szCs w:val="28"/>
        </w:rPr>
        <w:tab/>
      </w:r>
      <w:r w:rsidR="00690A34" w:rsidRPr="00643C20">
        <w:rPr>
          <w:rFonts w:ascii="Times New Roman" w:hAnsi="Times New Roman" w:cs="Times New Roman"/>
          <w:sz w:val="28"/>
          <w:szCs w:val="28"/>
        </w:rPr>
        <w:tab/>
      </w:r>
      <w:r w:rsidR="00F936B2">
        <w:rPr>
          <w:rFonts w:ascii="Times New Roman" w:hAnsi="Times New Roman" w:cs="Times New Roman"/>
          <w:sz w:val="28"/>
          <w:szCs w:val="28"/>
        </w:rPr>
        <w:tab/>
      </w:r>
      <w:r w:rsidR="00F936B2">
        <w:rPr>
          <w:rFonts w:ascii="Times New Roman" w:hAnsi="Times New Roman" w:cs="Times New Roman"/>
          <w:sz w:val="28"/>
          <w:szCs w:val="28"/>
        </w:rPr>
        <w:tab/>
      </w:r>
      <w:r w:rsidR="00F936B2">
        <w:rPr>
          <w:rFonts w:ascii="Times New Roman" w:hAnsi="Times New Roman" w:cs="Times New Roman"/>
          <w:sz w:val="28"/>
          <w:szCs w:val="28"/>
        </w:rPr>
        <w:tab/>
      </w:r>
      <w:r w:rsidR="00690A34" w:rsidRPr="00643C20">
        <w:rPr>
          <w:rFonts w:ascii="Times New Roman" w:hAnsi="Times New Roman" w:cs="Times New Roman"/>
          <w:sz w:val="28"/>
          <w:szCs w:val="28"/>
        </w:rPr>
        <w:t xml:space="preserve">ООО «Строй-Сервис» установлена различная стоимость услуги по утилизации снега на </w:t>
      </w:r>
      <w:proofErr w:type="spellStart"/>
      <w:r w:rsidR="00690A34" w:rsidRPr="00643C20">
        <w:rPr>
          <w:rFonts w:ascii="Times New Roman" w:hAnsi="Times New Roman" w:cs="Times New Roman"/>
          <w:sz w:val="28"/>
          <w:szCs w:val="28"/>
        </w:rPr>
        <w:t>снегоплавильной</w:t>
      </w:r>
      <w:proofErr w:type="spellEnd"/>
      <w:r w:rsidR="00690A34" w:rsidRPr="00643C20">
        <w:rPr>
          <w:rFonts w:ascii="Times New Roman" w:hAnsi="Times New Roman" w:cs="Times New Roman"/>
          <w:sz w:val="28"/>
          <w:szCs w:val="28"/>
        </w:rPr>
        <w:t xml:space="preserve"> станции для разных потребителей, при этом надлежащего экономического и (или) технологического обоснования установления различных цен на данную услугу Обществом в адрес антимонопольного органа не представлено. </w:t>
      </w:r>
      <w:proofErr w:type="gramStart"/>
      <w:r w:rsidR="00690A34" w:rsidRPr="00643C20">
        <w:rPr>
          <w:rFonts w:ascii="Times New Roman" w:hAnsi="Times New Roman" w:cs="Times New Roman"/>
          <w:sz w:val="28"/>
          <w:szCs w:val="28"/>
        </w:rPr>
        <w:t xml:space="preserve">По результатам анализа материалов, полученных, в том числе в рамках взаимодействия с </w:t>
      </w:r>
      <w:proofErr w:type="spellStart"/>
      <w:r w:rsidR="00690A34" w:rsidRPr="00643C20">
        <w:rPr>
          <w:rFonts w:ascii="Times New Roman" w:hAnsi="Times New Roman" w:cs="Times New Roman"/>
          <w:sz w:val="28"/>
          <w:szCs w:val="28"/>
        </w:rPr>
        <w:t>УЭБиПК</w:t>
      </w:r>
      <w:proofErr w:type="spellEnd"/>
      <w:r w:rsidR="00690A34" w:rsidRPr="00643C20">
        <w:rPr>
          <w:rFonts w:ascii="Times New Roman" w:hAnsi="Times New Roman" w:cs="Times New Roman"/>
          <w:sz w:val="28"/>
          <w:szCs w:val="28"/>
        </w:rPr>
        <w:t xml:space="preserve"> ГУ МВД России по Новосибирской области, Новосибирским УФАС России установлено, что стоимость услуги по утилизации снега на </w:t>
      </w:r>
      <w:proofErr w:type="spellStart"/>
      <w:r w:rsidR="00690A34" w:rsidRPr="00643C20">
        <w:rPr>
          <w:rFonts w:ascii="Times New Roman" w:hAnsi="Times New Roman" w:cs="Times New Roman"/>
          <w:sz w:val="28"/>
          <w:szCs w:val="28"/>
        </w:rPr>
        <w:t>снегоплавильной</w:t>
      </w:r>
      <w:proofErr w:type="spellEnd"/>
      <w:r w:rsidR="00690A34" w:rsidRPr="00643C20">
        <w:rPr>
          <w:rFonts w:ascii="Times New Roman" w:hAnsi="Times New Roman" w:cs="Times New Roman"/>
          <w:sz w:val="28"/>
          <w:szCs w:val="28"/>
        </w:rPr>
        <w:t xml:space="preserve"> станции в 2014-2016 гг. для муниципальных казенных учреждений г. Новосибирска, осуществляющих деятельность с использованием бюджетных средств,  была  на 17,7 % выше, чем для коммерческих организаций.</w:t>
      </w:r>
      <w:proofErr w:type="gramEnd"/>
      <w:r w:rsidR="00690A34" w:rsidRPr="00643C20">
        <w:rPr>
          <w:rFonts w:ascii="Times New Roman" w:hAnsi="Times New Roman" w:cs="Times New Roman"/>
          <w:sz w:val="28"/>
          <w:szCs w:val="28"/>
        </w:rPr>
        <w:t xml:space="preserve">  Кроме того, антимонопольным органом выявлены факты применения Обществом  различной стоимости услуги в рамках взаимоотношений с одним контрагентом.</w:t>
      </w:r>
      <w:r w:rsidR="00D5514C">
        <w:rPr>
          <w:rFonts w:ascii="Times New Roman" w:hAnsi="Times New Roman" w:cs="Times New Roman"/>
          <w:sz w:val="28"/>
          <w:szCs w:val="28"/>
        </w:rPr>
        <w:t xml:space="preserve"> При этом общество подтвердило</w:t>
      </w:r>
      <w:r w:rsidR="00A81AF4">
        <w:rPr>
          <w:rFonts w:ascii="Times New Roman" w:hAnsi="Times New Roman" w:cs="Times New Roman"/>
          <w:sz w:val="28"/>
          <w:szCs w:val="28"/>
        </w:rPr>
        <w:t>,</w:t>
      </w:r>
      <w:r w:rsidR="00D5514C">
        <w:rPr>
          <w:rFonts w:ascii="Times New Roman" w:hAnsi="Times New Roman" w:cs="Times New Roman"/>
          <w:sz w:val="28"/>
          <w:szCs w:val="28"/>
        </w:rPr>
        <w:t xml:space="preserve"> что различия в технологическом процессе при оказании услуг для разных потребителей</w:t>
      </w:r>
      <w:r w:rsidR="00A81AF4">
        <w:rPr>
          <w:rFonts w:ascii="Times New Roman" w:hAnsi="Times New Roman" w:cs="Times New Roman"/>
          <w:sz w:val="28"/>
          <w:szCs w:val="28"/>
        </w:rPr>
        <w:t xml:space="preserve"> отсутствует, расчет затрат, для разных категорий потребителей, который бы подтверждал </w:t>
      </w:r>
      <w:r w:rsidR="00ED2160">
        <w:rPr>
          <w:rFonts w:ascii="Times New Roman" w:hAnsi="Times New Roman" w:cs="Times New Roman"/>
          <w:sz w:val="28"/>
          <w:szCs w:val="28"/>
        </w:rPr>
        <w:t xml:space="preserve">обоснованность установления разных цен обществом не производился. </w:t>
      </w:r>
      <w:r w:rsidR="00A81AF4">
        <w:rPr>
          <w:rFonts w:ascii="Times New Roman" w:hAnsi="Times New Roman" w:cs="Times New Roman"/>
          <w:sz w:val="28"/>
          <w:szCs w:val="28"/>
        </w:rPr>
        <w:t xml:space="preserve"> </w:t>
      </w:r>
    </w:p>
    <w:p w:rsidR="00690A34" w:rsidRPr="00643C20" w:rsidRDefault="00690A34" w:rsidP="00643C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43C20">
        <w:rPr>
          <w:rFonts w:ascii="Times New Roman" w:hAnsi="Times New Roman" w:cs="Times New Roman"/>
          <w:sz w:val="28"/>
          <w:szCs w:val="28"/>
        </w:rPr>
        <w:t xml:space="preserve">Пунктом 6 части 1 статьи 10 ФЗ от 26.07.2006 г. «О защите конкуренции»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w:t>
      </w:r>
      <w:r w:rsidRPr="00643C20">
        <w:rPr>
          <w:rFonts w:ascii="Times New Roman" w:hAnsi="Times New Roman" w:cs="Times New Roman"/>
          <w:sz w:val="28"/>
          <w:szCs w:val="28"/>
        </w:rPr>
        <w:lastRenderedPageBreak/>
        <w:t>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экономически, технологически и иным образом не обоснованное установление различных цен</w:t>
      </w:r>
      <w:proofErr w:type="gramEnd"/>
      <w:r w:rsidRPr="00643C20">
        <w:rPr>
          <w:rFonts w:ascii="Times New Roman" w:hAnsi="Times New Roman" w:cs="Times New Roman"/>
          <w:sz w:val="28"/>
          <w:szCs w:val="28"/>
        </w:rPr>
        <w:t xml:space="preserve"> (тарифов) на один и тот же товар (услугу).</w:t>
      </w:r>
    </w:p>
    <w:p w:rsidR="00690A34" w:rsidRPr="00643C20" w:rsidRDefault="00690A34" w:rsidP="00643C20">
      <w:pPr>
        <w:autoSpaceDE w:val="0"/>
        <w:autoSpaceDN w:val="0"/>
        <w:adjustRightInd w:val="0"/>
        <w:spacing w:after="0" w:line="240" w:lineRule="auto"/>
        <w:ind w:firstLine="540"/>
        <w:jc w:val="both"/>
        <w:rPr>
          <w:rFonts w:ascii="Times New Roman" w:hAnsi="Times New Roman" w:cs="Times New Roman"/>
          <w:sz w:val="28"/>
          <w:szCs w:val="28"/>
        </w:rPr>
      </w:pPr>
      <w:r w:rsidRPr="00643C20">
        <w:rPr>
          <w:rFonts w:ascii="Times New Roman" w:hAnsi="Times New Roman" w:cs="Times New Roman"/>
          <w:sz w:val="28"/>
          <w:szCs w:val="28"/>
        </w:rPr>
        <w:t xml:space="preserve">Ввиду того, что потребителями услуги, оказываемой ООО «Строй-Сервис», являются, в том числе бюджетные организации, расположенные на территории города Новосибирска, указанные действия Общества, по мнению антимонопольного органа,  могут привести к необоснованному росту расходной части бюджетных средств. Предупреждение </w:t>
      </w:r>
      <w:r w:rsidR="002273B7">
        <w:rPr>
          <w:rFonts w:ascii="Times New Roman" w:hAnsi="Times New Roman" w:cs="Times New Roman"/>
          <w:sz w:val="28"/>
          <w:szCs w:val="28"/>
        </w:rPr>
        <w:t xml:space="preserve">антимонопольного органа Обществом </w:t>
      </w:r>
      <w:r w:rsidRPr="00643C20">
        <w:rPr>
          <w:rFonts w:ascii="Times New Roman" w:hAnsi="Times New Roman" w:cs="Times New Roman"/>
          <w:sz w:val="28"/>
          <w:szCs w:val="28"/>
        </w:rPr>
        <w:t xml:space="preserve">не исполнено, </w:t>
      </w:r>
      <w:r w:rsidR="002273B7">
        <w:rPr>
          <w:rFonts w:ascii="Times New Roman" w:hAnsi="Times New Roman" w:cs="Times New Roman"/>
          <w:sz w:val="28"/>
          <w:szCs w:val="28"/>
        </w:rPr>
        <w:t xml:space="preserve">вследствие чего </w:t>
      </w:r>
      <w:r w:rsidRPr="00643C20">
        <w:rPr>
          <w:rFonts w:ascii="Times New Roman" w:hAnsi="Times New Roman" w:cs="Times New Roman"/>
          <w:sz w:val="28"/>
          <w:szCs w:val="28"/>
        </w:rPr>
        <w:t xml:space="preserve">возбуждено дело, </w:t>
      </w:r>
      <w:r w:rsidR="002273B7">
        <w:rPr>
          <w:rFonts w:ascii="Times New Roman" w:hAnsi="Times New Roman" w:cs="Times New Roman"/>
          <w:sz w:val="28"/>
          <w:szCs w:val="28"/>
        </w:rPr>
        <w:t xml:space="preserve">которое </w:t>
      </w:r>
      <w:r w:rsidR="00AE2542" w:rsidRPr="00643C20">
        <w:rPr>
          <w:rFonts w:ascii="Times New Roman" w:hAnsi="Times New Roman" w:cs="Times New Roman"/>
          <w:sz w:val="28"/>
          <w:szCs w:val="28"/>
        </w:rPr>
        <w:t>находится в стадии рассмотрения.</w:t>
      </w:r>
      <w:r w:rsidR="00C13C21">
        <w:rPr>
          <w:rFonts w:ascii="Times New Roman" w:hAnsi="Times New Roman" w:cs="Times New Roman"/>
          <w:sz w:val="28"/>
          <w:szCs w:val="28"/>
        </w:rPr>
        <w:t xml:space="preserve"> </w:t>
      </w:r>
    </w:p>
    <w:p w:rsidR="0061551A" w:rsidRPr="00643C20" w:rsidRDefault="00835AAC" w:rsidP="00643C20">
      <w:pPr>
        <w:spacing w:line="240" w:lineRule="auto"/>
        <w:ind w:firstLine="851"/>
        <w:jc w:val="both"/>
        <w:rPr>
          <w:rFonts w:ascii="Times New Roman" w:hAnsi="Times New Roman" w:cs="Times New Roman"/>
          <w:sz w:val="28"/>
          <w:szCs w:val="28"/>
        </w:rPr>
      </w:pPr>
      <w:r w:rsidRPr="00643C20">
        <w:rPr>
          <w:rFonts w:ascii="Times New Roman" w:hAnsi="Times New Roman" w:cs="Times New Roman"/>
          <w:b/>
          <w:sz w:val="28"/>
          <w:szCs w:val="28"/>
        </w:rPr>
        <w:t>8.</w:t>
      </w:r>
      <w:r w:rsidRPr="00643C20">
        <w:rPr>
          <w:rFonts w:ascii="Times New Roman" w:hAnsi="Times New Roman" w:cs="Times New Roman"/>
          <w:sz w:val="28"/>
          <w:szCs w:val="28"/>
        </w:rPr>
        <w:t xml:space="preserve"> </w:t>
      </w:r>
      <w:r w:rsidR="00983257" w:rsidRPr="00643C20">
        <w:rPr>
          <w:rFonts w:ascii="Times New Roman" w:hAnsi="Times New Roman" w:cs="Times New Roman"/>
          <w:sz w:val="28"/>
          <w:szCs w:val="28"/>
        </w:rPr>
        <w:t xml:space="preserve"> </w:t>
      </w:r>
      <w:r w:rsidR="00692DD7">
        <w:rPr>
          <w:rFonts w:ascii="Times New Roman" w:hAnsi="Times New Roman" w:cs="Times New Roman"/>
          <w:sz w:val="28"/>
          <w:szCs w:val="28"/>
        </w:rPr>
        <w:t>Переходя к п</w:t>
      </w:r>
      <w:r w:rsidR="00712C8F">
        <w:rPr>
          <w:rFonts w:ascii="Times New Roman" w:hAnsi="Times New Roman" w:cs="Times New Roman"/>
          <w:sz w:val="28"/>
          <w:szCs w:val="28"/>
        </w:rPr>
        <w:t xml:space="preserve">рактике выявления нарушений АМЗ, нельзя не сказать, </w:t>
      </w:r>
      <w:r w:rsidR="00537582">
        <w:rPr>
          <w:rFonts w:ascii="Times New Roman" w:hAnsi="Times New Roman" w:cs="Times New Roman"/>
          <w:sz w:val="28"/>
          <w:szCs w:val="28"/>
        </w:rPr>
        <w:t xml:space="preserve">что те </w:t>
      </w:r>
      <w:proofErr w:type="gramStart"/>
      <w:r w:rsidR="00537582">
        <w:rPr>
          <w:rFonts w:ascii="Times New Roman" w:hAnsi="Times New Roman" w:cs="Times New Roman"/>
          <w:sz w:val="28"/>
          <w:szCs w:val="28"/>
        </w:rPr>
        <w:t>изменения</w:t>
      </w:r>
      <w:proofErr w:type="gramEnd"/>
      <w:r w:rsidR="00537582">
        <w:rPr>
          <w:rFonts w:ascii="Times New Roman" w:hAnsi="Times New Roman" w:cs="Times New Roman"/>
          <w:sz w:val="28"/>
          <w:szCs w:val="28"/>
        </w:rPr>
        <w:t xml:space="preserve"> о которых было сказано повле</w:t>
      </w:r>
      <w:r w:rsidR="001D546B">
        <w:rPr>
          <w:rFonts w:ascii="Times New Roman" w:hAnsi="Times New Roman" w:cs="Times New Roman"/>
          <w:sz w:val="28"/>
          <w:szCs w:val="28"/>
        </w:rPr>
        <w:t xml:space="preserve">кли существенное </w:t>
      </w:r>
      <w:r w:rsidR="00537582">
        <w:rPr>
          <w:rFonts w:ascii="Times New Roman" w:hAnsi="Times New Roman" w:cs="Times New Roman"/>
          <w:sz w:val="28"/>
          <w:szCs w:val="28"/>
        </w:rPr>
        <w:t xml:space="preserve"> снижение количества дел по статье 10 </w:t>
      </w:r>
      <w:proofErr w:type="spellStart"/>
      <w:r w:rsidR="00537582">
        <w:rPr>
          <w:rFonts w:ascii="Times New Roman" w:hAnsi="Times New Roman" w:cs="Times New Roman"/>
          <w:sz w:val="28"/>
          <w:szCs w:val="28"/>
        </w:rPr>
        <w:t>ЗоЗ</w:t>
      </w:r>
      <w:proofErr w:type="spellEnd"/>
      <w:r w:rsidR="00537582" w:rsidRPr="002273B7">
        <w:rPr>
          <w:rFonts w:ascii="Times New Roman" w:hAnsi="Times New Roman" w:cs="Times New Roman"/>
          <w:sz w:val="28"/>
          <w:szCs w:val="28"/>
        </w:rPr>
        <w:t>.</w:t>
      </w:r>
      <w:r w:rsidR="00712C8F" w:rsidRPr="002273B7">
        <w:rPr>
          <w:rFonts w:ascii="Times New Roman" w:hAnsi="Times New Roman" w:cs="Times New Roman"/>
          <w:sz w:val="28"/>
          <w:szCs w:val="28"/>
        </w:rPr>
        <w:t xml:space="preserve"> </w:t>
      </w:r>
      <w:r w:rsidR="0061551A" w:rsidRPr="002273B7">
        <w:rPr>
          <w:rFonts w:ascii="Times New Roman" w:hAnsi="Times New Roman" w:cs="Times New Roman"/>
          <w:sz w:val="28"/>
          <w:szCs w:val="28"/>
        </w:rPr>
        <w:t>В 2016 году Новосибирским УФАС России возбуждено 18 дел по признакам нарушения  статьи 10 Закона «О защите конкуренции»,  по  результатам  рассмотрения которых  выявлено 11 нарушений антимонопольного законодательства,  что значительно (в 2,5 раза)  меньше, чем в 2015 году.</w:t>
      </w:r>
      <w:r w:rsidR="00983257" w:rsidRPr="002273B7">
        <w:rPr>
          <w:rFonts w:ascii="Times New Roman" w:hAnsi="Times New Roman" w:cs="Times New Roman"/>
          <w:sz w:val="28"/>
          <w:szCs w:val="28"/>
        </w:rPr>
        <w:t xml:space="preserve"> </w:t>
      </w:r>
      <w:r w:rsidR="0061551A" w:rsidRPr="002273B7">
        <w:rPr>
          <w:rFonts w:ascii="Times New Roman" w:hAnsi="Times New Roman" w:cs="Times New Roman"/>
          <w:sz w:val="28"/>
          <w:szCs w:val="28"/>
        </w:rPr>
        <w:t xml:space="preserve">  С целью прекращения выявленных фактов злоупотребления доминирующим положением Управлением выдано 11 предписаний, что в 2,5 раза  меньше, чем в предыдущем году.  Снижение количества выявленных нарушений и выданных предписаний, а также значительное количество прекращенных дел  обусловлено вступлением в силу с января 2016 года изменений в ФЗ «О защите конкуренции».</w:t>
      </w:r>
      <w:r w:rsidR="0061551A" w:rsidRPr="00643C20">
        <w:rPr>
          <w:rFonts w:ascii="Times New Roman" w:hAnsi="Times New Roman" w:cs="Times New Roman"/>
          <w:sz w:val="28"/>
          <w:szCs w:val="28"/>
        </w:rPr>
        <w:t xml:space="preserve"> Из общего количества выявленных в отчетном периоде  нарушений статьи 10 ФЗ «О защите конкуренции» 36 %  занимают нарушения на рынках услуг, связанных  с передачей, а также  поставкой  электрической и тепловой энергии.   По видам нарушений наибольший удельный вес (около 30%) в отчетном периоде приходится на нарушения, связанные с необоснованным прекращением (препятствованием транспортировке) поставки энергоресурсов. Также в отчетном периоде значительный удельный вес занимают нарушения, связанные с несоблюдением хозяйствующими субъектами установленного нормативными правовыми актами порядка ценообразования (18%).    Кроме того, в отчетном периоде  Управлением выявлены нарушения антимонопольного законодательства, связанные с установлением монопольно высокой цены товара, навязыванием невыгодных условий договора нарушения; уклонением либо отказом от заключения договора; созданием препятствий доступу на товарный рынок.  Удельный вес данных нарушений составляет  9%  по каждому  виду нарушения от общего количества.</w:t>
      </w:r>
    </w:p>
    <w:p w:rsidR="0041202A" w:rsidRPr="00643C20" w:rsidRDefault="00A7182F" w:rsidP="00643C20">
      <w:pPr>
        <w:spacing w:line="240" w:lineRule="auto"/>
        <w:ind w:firstLine="851"/>
        <w:jc w:val="both"/>
        <w:rPr>
          <w:rFonts w:ascii="Times New Roman" w:hAnsi="Times New Roman" w:cs="Times New Roman"/>
          <w:sz w:val="28"/>
          <w:szCs w:val="28"/>
        </w:rPr>
      </w:pPr>
      <w:r w:rsidRPr="00643C20">
        <w:rPr>
          <w:rFonts w:ascii="Times New Roman" w:hAnsi="Times New Roman" w:cs="Times New Roman"/>
          <w:sz w:val="28"/>
          <w:szCs w:val="28"/>
        </w:rPr>
        <w:t xml:space="preserve">Перечень видов нарушений по ст. 10 не является исчерпывающим. </w:t>
      </w:r>
      <w:r w:rsidR="0061551A" w:rsidRPr="00643C20">
        <w:rPr>
          <w:rFonts w:ascii="Times New Roman" w:hAnsi="Times New Roman" w:cs="Times New Roman"/>
          <w:sz w:val="28"/>
          <w:szCs w:val="28"/>
        </w:rPr>
        <w:t xml:space="preserve">Прочие нарушения в 2016 году занимают 18% от общего количества нарушений. </w:t>
      </w:r>
      <w:proofErr w:type="gramStart"/>
      <w:r w:rsidR="0061551A" w:rsidRPr="00643C20">
        <w:rPr>
          <w:rFonts w:ascii="Times New Roman" w:hAnsi="Times New Roman" w:cs="Times New Roman"/>
          <w:sz w:val="28"/>
          <w:szCs w:val="28"/>
        </w:rPr>
        <w:t xml:space="preserve">К прочим нарушениям ст. 10 ФЗ № 135-ФЗ отнесены такие способы злоупотребления доминирующим положением как: ненадлежащее </w:t>
      </w:r>
      <w:r w:rsidR="0061551A" w:rsidRPr="00643C20">
        <w:rPr>
          <w:rFonts w:ascii="Times New Roman" w:hAnsi="Times New Roman" w:cs="Times New Roman"/>
          <w:sz w:val="28"/>
          <w:szCs w:val="28"/>
        </w:rPr>
        <w:lastRenderedPageBreak/>
        <w:t>исполнение сетевой организацией своих обязательств  при установлении факта  бездоговорного потребления электрической энергии, в том числе отказ от исключения  из Договора с гарантирующим поставщиком точек поставки в отношении потребителя, с которым договорные отношения по поставке э/э гарантирующим поставщиком прекращены (АО  «</w:t>
      </w:r>
      <w:proofErr w:type="spellStart"/>
      <w:r w:rsidR="0061551A" w:rsidRPr="00643C20">
        <w:rPr>
          <w:rFonts w:ascii="Times New Roman" w:hAnsi="Times New Roman" w:cs="Times New Roman"/>
          <w:sz w:val="28"/>
          <w:szCs w:val="28"/>
        </w:rPr>
        <w:t>Оборонэнерго</w:t>
      </w:r>
      <w:proofErr w:type="spellEnd"/>
      <w:r w:rsidR="0061551A" w:rsidRPr="00643C20">
        <w:rPr>
          <w:rFonts w:ascii="Times New Roman" w:hAnsi="Times New Roman" w:cs="Times New Roman"/>
          <w:sz w:val="28"/>
          <w:szCs w:val="28"/>
        </w:rPr>
        <w:t>» дело № 02-01-07-10-16</w:t>
      </w:r>
      <w:r w:rsidR="0041202A" w:rsidRPr="00643C20">
        <w:rPr>
          <w:rFonts w:ascii="Times New Roman" w:hAnsi="Times New Roman" w:cs="Times New Roman"/>
          <w:sz w:val="28"/>
          <w:szCs w:val="28"/>
        </w:rPr>
        <w:t xml:space="preserve">). </w:t>
      </w:r>
      <w:proofErr w:type="gramEnd"/>
    </w:p>
    <w:p w:rsidR="0061551A" w:rsidRPr="00643C20" w:rsidRDefault="00AE150A" w:rsidP="00643C20">
      <w:pPr>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t>Отличительной особенностью 2017 года стало увеличение</w:t>
      </w:r>
      <w:r w:rsidR="006B01CA">
        <w:rPr>
          <w:rFonts w:ascii="Times New Roman" w:hAnsi="Times New Roman" w:cs="Times New Roman"/>
          <w:sz w:val="28"/>
          <w:szCs w:val="28"/>
        </w:rPr>
        <w:t xml:space="preserve"> количества </w:t>
      </w:r>
      <w:r w:rsidR="0041202A" w:rsidRPr="00643C20">
        <w:rPr>
          <w:rFonts w:ascii="Times New Roman" w:hAnsi="Times New Roman" w:cs="Times New Roman"/>
          <w:sz w:val="28"/>
          <w:szCs w:val="28"/>
        </w:rPr>
        <w:t xml:space="preserve"> </w:t>
      </w:r>
      <w:r w:rsidR="00B9700F">
        <w:rPr>
          <w:rFonts w:ascii="Times New Roman" w:hAnsi="Times New Roman" w:cs="Times New Roman"/>
          <w:sz w:val="28"/>
          <w:szCs w:val="28"/>
        </w:rPr>
        <w:t xml:space="preserve">дел о </w:t>
      </w:r>
      <w:r w:rsidR="0041202A" w:rsidRPr="00643C20">
        <w:rPr>
          <w:rFonts w:ascii="Times New Roman" w:hAnsi="Times New Roman" w:cs="Times New Roman"/>
          <w:sz w:val="28"/>
          <w:szCs w:val="28"/>
        </w:rPr>
        <w:t>нарушении порядка ценообразования при установлении цен на продукцию в сфере ГОЗ.</w:t>
      </w:r>
      <w:r w:rsidR="00B9700F" w:rsidRPr="00B9700F">
        <w:rPr>
          <w:rFonts w:ascii="Times New Roman" w:hAnsi="Times New Roman" w:cs="Times New Roman"/>
          <w:sz w:val="28"/>
          <w:szCs w:val="28"/>
        </w:rPr>
        <w:t xml:space="preserve"> </w:t>
      </w:r>
      <w:r w:rsidR="00B9700F">
        <w:rPr>
          <w:rFonts w:ascii="Times New Roman" w:hAnsi="Times New Roman" w:cs="Times New Roman"/>
          <w:sz w:val="28"/>
          <w:szCs w:val="28"/>
        </w:rPr>
        <w:t>(</w:t>
      </w:r>
      <w:r w:rsidR="00B9700F" w:rsidRPr="00643C20">
        <w:rPr>
          <w:rFonts w:ascii="Times New Roman" w:hAnsi="Times New Roman" w:cs="Times New Roman"/>
          <w:sz w:val="28"/>
          <w:szCs w:val="28"/>
        </w:rPr>
        <w:t>5 дел</w:t>
      </w:r>
      <w:r w:rsidR="00B9700F">
        <w:rPr>
          <w:rFonts w:ascii="Times New Roman" w:hAnsi="Times New Roman" w:cs="Times New Roman"/>
          <w:sz w:val="28"/>
          <w:szCs w:val="28"/>
        </w:rPr>
        <w:t xml:space="preserve">) </w:t>
      </w:r>
      <w:r w:rsidR="00B9700F" w:rsidRPr="00643C20">
        <w:rPr>
          <w:rFonts w:ascii="Times New Roman" w:hAnsi="Times New Roman" w:cs="Times New Roman"/>
          <w:sz w:val="28"/>
          <w:szCs w:val="28"/>
        </w:rPr>
        <w:t xml:space="preserve"> </w:t>
      </w:r>
    </w:p>
    <w:p w:rsidR="003F369A" w:rsidRPr="00643C20" w:rsidRDefault="003F369A" w:rsidP="00643C20">
      <w:pPr>
        <w:pStyle w:val="3"/>
        <w:spacing w:after="0"/>
        <w:ind w:left="0" w:right="282" w:firstLine="709"/>
        <w:jc w:val="both"/>
        <w:rPr>
          <w:szCs w:val="28"/>
        </w:rPr>
      </w:pPr>
      <w:r w:rsidRPr="00643C20">
        <w:rPr>
          <w:szCs w:val="28"/>
        </w:rPr>
        <w:t xml:space="preserve">В качестве примеров  наиболее значимых дел, возбужденных по признакам нарушения статьи 10 ФЗ «О защите конкуренции»  можно привести дело № 02-01-03-10-16, в отношении  ОАО «Аэропорт Толмачево».  Нарушение антимонопольного законодательства выразилось в </w:t>
      </w:r>
      <w:r w:rsidRPr="00643C20">
        <w:rPr>
          <w:rFonts w:eastAsia="Calibri"/>
          <w:szCs w:val="28"/>
        </w:rPr>
        <w:t>установлении и взиман</w:t>
      </w:r>
      <w:proofErr w:type="gramStart"/>
      <w:r w:rsidRPr="00643C20">
        <w:rPr>
          <w:rFonts w:eastAsia="Calibri"/>
          <w:szCs w:val="28"/>
        </w:rPr>
        <w:t>ии аэ</w:t>
      </w:r>
      <w:proofErr w:type="gramEnd"/>
      <w:r w:rsidRPr="00643C20">
        <w:rPr>
          <w:rFonts w:eastAsia="Calibri"/>
          <w:szCs w:val="28"/>
        </w:rPr>
        <w:t xml:space="preserve">ропортом  платы за </w:t>
      </w:r>
      <w:r w:rsidRPr="00643C20">
        <w:rPr>
          <w:szCs w:val="28"/>
        </w:rPr>
        <w:t>оказание услуг по проведению инструктажа и организации выдачи пропусков в контролируемую зону аэропорта Толмачево с юридических лиц, которые являются плательщиками сбора за обеспечение авиационной безопасности или адрес (местонахождение) которых расположен в пределах контролируемой территории аэропорта Толмачево. При этом стоимость данных услуг</w:t>
      </w:r>
      <w:r w:rsidRPr="00643C20">
        <w:rPr>
          <w:iCs/>
          <w:szCs w:val="28"/>
        </w:rPr>
        <w:t xml:space="preserve"> </w:t>
      </w:r>
      <w:r w:rsidRPr="00643C20">
        <w:rPr>
          <w:szCs w:val="28"/>
        </w:rPr>
        <w:t>для указанных лиц включена в стоимостную основу ставки сбора за обеспечение авиационной безопасности, утвержденного Приказом ФСТ РФ от 10.06.2011 № 137-т/7. Указанные действия позволили ответчику дважды получать с юридических лиц, в том числе авиакомпаний, оплату за одни и те же услуги (в составе утвержденного сбора за авиационную безопасность и по отдельному Прейскуранту). Допущенное ОАО «</w:t>
      </w:r>
      <w:r w:rsidRPr="00643C20">
        <w:rPr>
          <w:bCs/>
          <w:szCs w:val="28"/>
        </w:rPr>
        <w:t>Аэропорт Толмачево</w:t>
      </w:r>
      <w:r w:rsidRPr="00643C20">
        <w:rPr>
          <w:szCs w:val="28"/>
        </w:rPr>
        <w:t xml:space="preserve">» нарушение антимонопольного законодательства оказывало негативное влияние на деятельность значительного количества российских авиакомпаний, выполняющих рейсы из аэропорта Толмачево и получающих услуги по авиационной безопасности в данном аэропорту. </w:t>
      </w:r>
      <w:r w:rsidR="00DA02D3" w:rsidRPr="00643C20">
        <w:rPr>
          <w:szCs w:val="28"/>
        </w:rPr>
        <w:t>Двукратное взимание ответчиком платы за вышеуказанную услугу привело к необоснованному росту затрат основных российских авиакомпаний, что имело негативный эффект для функционирования  рынка воздушных перевозок. Кроме того,  неправомерный (вследствие допущенного аэропортом нарушения порядка ценообразования) рост затрат российских авиакомпаний ведет к ущемлению интересов неопределенного круга конечных потребителей, получающих услуги по авиаперевозке, так как данные затраты закладываются в себестоимость авиабилетов. В связи с этим, можно сделать вывод, что допущенное ОАО «</w:t>
      </w:r>
      <w:r w:rsidR="00DA02D3" w:rsidRPr="00643C20">
        <w:rPr>
          <w:bCs/>
          <w:szCs w:val="28"/>
        </w:rPr>
        <w:t>Аэропорт Толмачево</w:t>
      </w:r>
      <w:r w:rsidR="00DA02D3" w:rsidRPr="00643C20">
        <w:rPr>
          <w:szCs w:val="28"/>
        </w:rPr>
        <w:t xml:space="preserve">» нарушение антимонопольного законодательства препятствовало экономической деятельности и эффективному функционированию целого ряда российских авиакомпаний и оказывало негативное влияние на  рынок воздушных перевозок.  </w:t>
      </w:r>
      <w:r w:rsidR="00DA02D3" w:rsidRPr="00643C20">
        <w:rPr>
          <w:szCs w:val="28"/>
        </w:rPr>
        <w:tab/>
      </w:r>
      <w:r w:rsidR="00DA02D3" w:rsidRPr="00643C20">
        <w:rPr>
          <w:szCs w:val="28"/>
        </w:rPr>
        <w:tab/>
      </w:r>
      <w:r w:rsidR="00DA02D3" w:rsidRPr="00643C20">
        <w:rPr>
          <w:szCs w:val="28"/>
        </w:rPr>
        <w:tab/>
      </w:r>
      <w:r w:rsidR="00DA02D3" w:rsidRPr="00643C20">
        <w:rPr>
          <w:szCs w:val="28"/>
        </w:rPr>
        <w:tab/>
      </w:r>
      <w:r w:rsidR="00DA02D3" w:rsidRPr="00643C20">
        <w:rPr>
          <w:szCs w:val="28"/>
        </w:rPr>
        <w:tab/>
      </w:r>
      <w:r w:rsidR="00DA5B37">
        <w:rPr>
          <w:szCs w:val="28"/>
        </w:rPr>
        <w:tab/>
      </w:r>
      <w:r w:rsidR="00DA5B37">
        <w:rPr>
          <w:szCs w:val="28"/>
        </w:rPr>
        <w:tab/>
      </w:r>
      <w:r w:rsidR="00DA5B37">
        <w:rPr>
          <w:szCs w:val="28"/>
        </w:rPr>
        <w:tab/>
      </w:r>
      <w:r w:rsidR="00DA5B37">
        <w:rPr>
          <w:szCs w:val="28"/>
        </w:rPr>
        <w:tab/>
      </w:r>
      <w:r w:rsidR="008D284E">
        <w:rPr>
          <w:szCs w:val="28"/>
        </w:rPr>
        <w:tab/>
      </w:r>
      <w:r w:rsidR="008D284E">
        <w:rPr>
          <w:szCs w:val="28"/>
        </w:rPr>
        <w:tab/>
      </w:r>
      <w:r w:rsidR="008D284E">
        <w:rPr>
          <w:szCs w:val="28"/>
        </w:rPr>
        <w:lastRenderedPageBreak/>
        <w:tab/>
      </w:r>
      <w:proofErr w:type="gramStart"/>
      <w:r w:rsidRPr="00643C20">
        <w:rPr>
          <w:szCs w:val="28"/>
        </w:rPr>
        <w:t>По результатам рассмотрения данного дела ОАО «</w:t>
      </w:r>
      <w:r w:rsidRPr="00643C20">
        <w:rPr>
          <w:bCs/>
          <w:szCs w:val="28"/>
        </w:rPr>
        <w:t>Аэропорт Толмачево</w:t>
      </w:r>
      <w:r w:rsidRPr="00643C20">
        <w:rPr>
          <w:szCs w:val="28"/>
        </w:rPr>
        <w:t>» выдано предписание о прекращении нарушения антимонопольного законодательства, а именно: внести изменения в Прейскурант на услуги службы авиационной безопасности в части включения положения о безвозмездности предоставления услуг по проведению инструктажа и организации выдачи пропусков в контролируемую зону аэропорта Толмачево лицам, которые являются плательщиками сбора за обеспечение авиационной безопасности или адрес (местонахождение) которых расположен</w:t>
      </w:r>
      <w:proofErr w:type="gramEnd"/>
      <w:r w:rsidRPr="00643C20">
        <w:rPr>
          <w:szCs w:val="28"/>
        </w:rPr>
        <w:t xml:space="preserve"> в пределах контролируемой территор</w:t>
      </w:r>
      <w:proofErr w:type="gramStart"/>
      <w:r w:rsidRPr="00643C20">
        <w:rPr>
          <w:szCs w:val="28"/>
        </w:rPr>
        <w:t>ии аэ</w:t>
      </w:r>
      <w:proofErr w:type="gramEnd"/>
      <w:r w:rsidRPr="00643C20">
        <w:rPr>
          <w:szCs w:val="28"/>
        </w:rPr>
        <w:t xml:space="preserve">ропорта Толмачево, а также наложен административный штраф,  который в настоящее время оплачен. </w:t>
      </w:r>
      <w:proofErr w:type="gramStart"/>
      <w:r w:rsidRPr="00643C20">
        <w:rPr>
          <w:szCs w:val="28"/>
        </w:rPr>
        <w:t xml:space="preserve">На сегодняшний момент, в результате исполнения предписания Новосибирского УФАС России  имевшие место в аэропорте Толмачево нарушение антимонопольного законодательство устранено. </w:t>
      </w:r>
      <w:proofErr w:type="gramEnd"/>
    </w:p>
    <w:p w:rsidR="0061551A" w:rsidRPr="00643C20" w:rsidRDefault="003F369A" w:rsidP="00643C20">
      <w:pPr>
        <w:spacing w:line="240" w:lineRule="auto"/>
        <w:ind w:firstLine="709"/>
        <w:jc w:val="both"/>
        <w:rPr>
          <w:rFonts w:ascii="Times New Roman" w:hAnsi="Times New Roman" w:cs="Times New Roman"/>
          <w:sz w:val="28"/>
          <w:szCs w:val="28"/>
        </w:rPr>
      </w:pPr>
      <w:r w:rsidRPr="00643C20">
        <w:rPr>
          <w:rFonts w:ascii="Times New Roman" w:hAnsi="Times New Roman" w:cs="Times New Roman"/>
          <w:sz w:val="28"/>
          <w:szCs w:val="28"/>
        </w:rPr>
        <w:t xml:space="preserve">За указанное нарушение антимонопольного законодательства ответчик привлечен к административной ответственности по части 2 статьи  14.31 Кодекса Российской Федерации об административных правонарушениях (далее - </w:t>
      </w:r>
      <w:proofErr w:type="spellStart"/>
      <w:r w:rsidRPr="00643C20">
        <w:rPr>
          <w:rFonts w:ascii="Times New Roman" w:hAnsi="Times New Roman" w:cs="Times New Roman"/>
          <w:sz w:val="28"/>
          <w:szCs w:val="28"/>
        </w:rPr>
        <w:t>КоАП</w:t>
      </w:r>
      <w:proofErr w:type="spellEnd"/>
      <w:r w:rsidRPr="00643C20">
        <w:rPr>
          <w:rFonts w:ascii="Times New Roman" w:hAnsi="Times New Roman" w:cs="Times New Roman"/>
          <w:sz w:val="28"/>
          <w:szCs w:val="28"/>
        </w:rPr>
        <w:t xml:space="preserve"> РФ).  Штраф оплачен в полном объеме.  </w:t>
      </w:r>
    </w:p>
    <w:p w:rsidR="006274D7" w:rsidRPr="00643C20" w:rsidRDefault="006274D7" w:rsidP="00643C20">
      <w:pPr>
        <w:pStyle w:val="a4"/>
        <w:spacing w:before="38"/>
        <w:ind w:left="38" w:right="38" w:firstLine="696"/>
        <w:jc w:val="both"/>
        <w:rPr>
          <w:b/>
          <w:bCs/>
          <w:sz w:val="28"/>
          <w:szCs w:val="28"/>
          <w:lang w:bidi="he-IL"/>
        </w:rPr>
      </w:pPr>
      <w:r w:rsidRPr="00643C20">
        <w:rPr>
          <w:b/>
          <w:sz w:val="28"/>
          <w:szCs w:val="28"/>
        </w:rPr>
        <w:t>7.</w:t>
      </w:r>
      <w:r w:rsidR="0061551A" w:rsidRPr="00643C20">
        <w:rPr>
          <w:sz w:val="28"/>
          <w:szCs w:val="28"/>
        </w:rPr>
        <w:t xml:space="preserve"> </w:t>
      </w:r>
      <w:r w:rsidRPr="00643C20">
        <w:rPr>
          <w:sz w:val="28"/>
          <w:szCs w:val="28"/>
        </w:rPr>
        <w:t xml:space="preserve"> </w:t>
      </w:r>
      <w:r w:rsidRPr="00643C20">
        <w:rPr>
          <w:b/>
          <w:bCs/>
          <w:sz w:val="28"/>
          <w:szCs w:val="28"/>
          <w:lang w:bidi="he-IL"/>
        </w:rPr>
        <w:t xml:space="preserve">Расширение применения института предостережения о недопустимости нарушения антимонопольного законодательства. </w:t>
      </w:r>
    </w:p>
    <w:p w:rsidR="006274D7" w:rsidRPr="00643C20" w:rsidRDefault="006274D7" w:rsidP="00643C20">
      <w:pPr>
        <w:pStyle w:val="a4"/>
        <w:spacing w:before="52"/>
        <w:ind w:left="9" w:right="38" w:firstLine="696"/>
        <w:jc w:val="both"/>
        <w:rPr>
          <w:sz w:val="28"/>
          <w:szCs w:val="28"/>
          <w:lang w:bidi="he-IL"/>
        </w:rPr>
      </w:pPr>
      <w:r w:rsidRPr="00643C20">
        <w:rPr>
          <w:sz w:val="28"/>
          <w:szCs w:val="28"/>
          <w:lang w:bidi="he-IL"/>
        </w:rPr>
        <w:t xml:space="preserve">Согласно новой редакции </w:t>
      </w:r>
      <w:proofErr w:type="spellStart"/>
      <w:r w:rsidR="00023AA9">
        <w:rPr>
          <w:sz w:val="28"/>
          <w:szCs w:val="28"/>
          <w:lang w:bidi="he-IL"/>
        </w:rPr>
        <w:t>ЗоЗК</w:t>
      </w:r>
      <w:proofErr w:type="spellEnd"/>
      <w:r w:rsidR="00023AA9">
        <w:rPr>
          <w:sz w:val="28"/>
          <w:szCs w:val="28"/>
          <w:lang w:bidi="he-IL"/>
        </w:rPr>
        <w:t xml:space="preserve"> </w:t>
      </w:r>
      <w:r w:rsidRPr="00643C20">
        <w:rPr>
          <w:sz w:val="28"/>
          <w:szCs w:val="28"/>
          <w:lang w:bidi="he-IL"/>
        </w:rPr>
        <w:t xml:space="preserve">в числе лиц, которым могут быть направлены предостережения, указаны также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w:t>
      </w:r>
    </w:p>
    <w:p w:rsidR="006274D7" w:rsidRPr="00643C20" w:rsidRDefault="00023AA9" w:rsidP="00643C20">
      <w:pPr>
        <w:pStyle w:val="a4"/>
        <w:spacing w:before="52"/>
        <w:ind w:left="9" w:right="38" w:firstLine="696"/>
        <w:jc w:val="both"/>
        <w:rPr>
          <w:sz w:val="28"/>
          <w:szCs w:val="28"/>
          <w:lang w:bidi="he-IL"/>
        </w:rPr>
      </w:pPr>
      <w:r>
        <w:rPr>
          <w:sz w:val="28"/>
          <w:szCs w:val="28"/>
          <w:lang w:bidi="he-IL"/>
        </w:rPr>
        <w:t>О</w:t>
      </w:r>
      <w:r w:rsidR="006274D7" w:rsidRPr="00643C20">
        <w:rPr>
          <w:sz w:val="28"/>
          <w:szCs w:val="28"/>
          <w:lang w:bidi="he-IL"/>
        </w:rPr>
        <w:t xml:space="preserve">снованием для направления </w:t>
      </w:r>
      <w:r w:rsidRPr="00643C20">
        <w:rPr>
          <w:sz w:val="28"/>
          <w:szCs w:val="28"/>
          <w:lang w:bidi="he-IL"/>
        </w:rPr>
        <w:t xml:space="preserve">должностному лицу </w:t>
      </w:r>
      <w:r w:rsidR="006274D7" w:rsidRPr="00643C20">
        <w:rPr>
          <w:sz w:val="28"/>
          <w:szCs w:val="28"/>
          <w:lang w:bidi="he-IL"/>
        </w:rPr>
        <w:t xml:space="preserve">предостережения </w:t>
      </w:r>
      <w:r w:rsidR="00504ED5">
        <w:rPr>
          <w:sz w:val="28"/>
          <w:szCs w:val="28"/>
          <w:lang w:bidi="he-IL"/>
        </w:rPr>
        <w:t xml:space="preserve">является публичное заявление </w:t>
      </w:r>
      <w:r w:rsidR="006274D7" w:rsidRPr="00643C20">
        <w:rPr>
          <w:sz w:val="28"/>
          <w:szCs w:val="28"/>
          <w:lang w:bidi="he-IL"/>
        </w:rPr>
        <w:t xml:space="preserve">о планируемых таким должностным лицом действиях (бездействии), способных привести к нарушению антимонопольного </w:t>
      </w:r>
      <w:r w:rsidR="00F013FF">
        <w:rPr>
          <w:sz w:val="28"/>
          <w:szCs w:val="28"/>
          <w:lang w:bidi="he-IL"/>
        </w:rPr>
        <w:t xml:space="preserve">законодательства, в частности к </w:t>
      </w:r>
      <w:proofErr w:type="spellStart"/>
      <w:r w:rsidR="00F013FF">
        <w:rPr>
          <w:sz w:val="28"/>
          <w:szCs w:val="28"/>
          <w:lang w:bidi="he-IL"/>
        </w:rPr>
        <w:t>органичению</w:t>
      </w:r>
      <w:proofErr w:type="spellEnd"/>
      <w:r w:rsidR="00F013FF">
        <w:rPr>
          <w:sz w:val="28"/>
          <w:szCs w:val="28"/>
          <w:lang w:bidi="he-IL"/>
        </w:rPr>
        <w:t xml:space="preserve"> конкуренции на рынке.</w:t>
      </w:r>
    </w:p>
    <w:p w:rsidR="00736B3E" w:rsidRPr="00643C20" w:rsidRDefault="00736B3E" w:rsidP="00643C20">
      <w:pPr>
        <w:pStyle w:val="31"/>
        <w:keepNext/>
        <w:keepLines/>
        <w:shd w:val="clear" w:color="auto" w:fill="auto"/>
        <w:spacing w:before="0" w:after="15" w:line="240" w:lineRule="auto"/>
        <w:ind w:left="20"/>
        <w:rPr>
          <w:b/>
          <w:sz w:val="28"/>
          <w:szCs w:val="28"/>
        </w:rPr>
      </w:pPr>
      <w:r w:rsidRPr="00643C20">
        <w:rPr>
          <w:b/>
          <w:sz w:val="28"/>
          <w:szCs w:val="28"/>
        </w:rPr>
        <w:t>8. Расширение понятия картеля.</w:t>
      </w:r>
    </w:p>
    <w:p w:rsidR="00491968" w:rsidRDefault="00FE4488" w:rsidP="00643C20">
      <w:pPr>
        <w:spacing w:after="1" w:line="240" w:lineRule="auto"/>
        <w:ind w:firstLine="540"/>
        <w:jc w:val="both"/>
        <w:rPr>
          <w:rFonts w:ascii="Times New Roman" w:hAnsi="Times New Roman" w:cs="Times New Roman"/>
          <w:sz w:val="28"/>
          <w:szCs w:val="28"/>
        </w:rPr>
      </w:pPr>
      <w:r w:rsidRPr="00643C20">
        <w:rPr>
          <w:rFonts w:ascii="Times New Roman" w:hAnsi="Times New Roman" w:cs="Times New Roman"/>
          <w:sz w:val="28"/>
          <w:szCs w:val="28"/>
        </w:rPr>
        <w:t xml:space="preserve"> </w:t>
      </w:r>
      <w:r w:rsidR="0034548D">
        <w:rPr>
          <w:rFonts w:ascii="Times New Roman" w:hAnsi="Times New Roman" w:cs="Times New Roman"/>
          <w:sz w:val="28"/>
          <w:szCs w:val="28"/>
        </w:rPr>
        <w:t>К наиболее опасным нарушениям</w:t>
      </w:r>
      <w:r w:rsidRPr="00643C20">
        <w:rPr>
          <w:rFonts w:ascii="Times New Roman" w:hAnsi="Times New Roman" w:cs="Times New Roman"/>
          <w:sz w:val="28"/>
          <w:szCs w:val="28"/>
        </w:rPr>
        <w:t xml:space="preserve"> АМЗ, котор</w:t>
      </w:r>
      <w:r w:rsidR="0034548D">
        <w:rPr>
          <w:rFonts w:ascii="Times New Roman" w:hAnsi="Times New Roman" w:cs="Times New Roman"/>
          <w:sz w:val="28"/>
          <w:szCs w:val="28"/>
        </w:rPr>
        <w:t>ы</w:t>
      </w:r>
      <w:r w:rsidRPr="00643C20">
        <w:rPr>
          <w:rFonts w:ascii="Times New Roman" w:hAnsi="Times New Roman" w:cs="Times New Roman"/>
          <w:sz w:val="28"/>
          <w:szCs w:val="28"/>
        </w:rPr>
        <w:t>е оказывает наибольшее не</w:t>
      </w:r>
      <w:r w:rsidR="0034548D">
        <w:rPr>
          <w:rFonts w:ascii="Times New Roman" w:hAnsi="Times New Roman" w:cs="Times New Roman"/>
          <w:sz w:val="28"/>
          <w:szCs w:val="28"/>
        </w:rPr>
        <w:t xml:space="preserve">гативное влияние на конкуренцию и экономику, относятся </w:t>
      </w:r>
      <w:proofErr w:type="spellStart"/>
      <w:r w:rsidR="0034548D">
        <w:rPr>
          <w:rFonts w:ascii="Times New Roman" w:hAnsi="Times New Roman" w:cs="Times New Roman"/>
          <w:sz w:val="28"/>
          <w:szCs w:val="28"/>
        </w:rPr>
        <w:t>антиконкурентные</w:t>
      </w:r>
      <w:proofErr w:type="spellEnd"/>
      <w:r w:rsidR="0034548D">
        <w:rPr>
          <w:rFonts w:ascii="Times New Roman" w:hAnsi="Times New Roman" w:cs="Times New Roman"/>
          <w:sz w:val="28"/>
          <w:szCs w:val="28"/>
        </w:rPr>
        <w:t xml:space="preserve"> соглашения. В данной части</w:t>
      </w:r>
      <w:r w:rsidR="006772FE">
        <w:rPr>
          <w:rFonts w:ascii="Times New Roman" w:hAnsi="Times New Roman" w:cs="Times New Roman"/>
          <w:sz w:val="28"/>
          <w:szCs w:val="28"/>
        </w:rPr>
        <w:t xml:space="preserve"> в</w:t>
      </w:r>
      <w:r w:rsidR="0034548D">
        <w:rPr>
          <w:rFonts w:ascii="Times New Roman" w:hAnsi="Times New Roman" w:cs="Times New Roman"/>
          <w:sz w:val="28"/>
          <w:szCs w:val="28"/>
        </w:rPr>
        <w:t xml:space="preserve"> </w:t>
      </w:r>
      <w:proofErr w:type="spellStart"/>
      <w:r w:rsidR="0034548D">
        <w:rPr>
          <w:rFonts w:ascii="Times New Roman" w:hAnsi="Times New Roman" w:cs="Times New Roman"/>
          <w:sz w:val="28"/>
          <w:szCs w:val="28"/>
        </w:rPr>
        <w:t>ЗоК</w:t>
      </w:r>
      <w:proofErr w:type="spellEnd"/>
      <w:r w:rsidR="0034548D">
        <w:rPr>
          <w:rFonts w:ascii="Times New Roman" w:hAnsi="Times New Roman" w:cs="Times New Roman"/>
          <w:sz w:val="28"/>
          <w:szCs w:val="28"/>
        </w:rPr>
        <w:t xml:space="preserve"> </w:t>
      </w:r>
      <w:r w:rsidR="006772FE">
        <w:rPr>
          <w:rFonts w:ascii="Times New Roman" w:hAnsi="Times New Roman" w:cs="Times New Roman"/>
          <w:sz w:val="28"/>
          <w:szCs w:val="28"/>
        </w:rPr>
        <w:t>также были внесены некоторые изменения</w:t>
      </w:r>
      <w:r w:rsidR="00607749">
        <w:rPr>
          <w:rFonts w:ascii="Times New Roman" w:hAnsi="Times New Roman" w:cs="Times New Roman"/>
          <w:sz w:val="28"/>
          <w:szCs w:val="28"/>
        </w:rPr>
        <w:t xml:space="preserve">. </w:t>
      </w:r>
    </w:p>
    <w:p w:rsidR="00FE4488" w:rsidRPr="00643C20" w:rsidRDefault="00FE4488" w:rsidP="00643C20">
      <w:pPr>
        <w:spacing w:after="1" w:line="240" w:lineRule="auto"/>
        <w:ind w:firstLine="540"/>
        <w:jc w:val="both"/>
        <w:rPr>
          <w:rFonts w:ascii="Times New Roman" w:hAnsi="Times New Roman" w:cs="Times New Roman"/>
          <w:sz w:val="28"/>
          <w:szCs w:val="28"/>
        </w:rPr>
      </w:pPr>
      <w:r w:rsidRPr="00643C20">
        <w:rPr>
          <w:rFonts w:ascii="Times New Roman" w:hAnsi="Times New Roman" w:cs="Times New Roman"/>
          <w:sz w:val="28"/>
          <w:szCs w:val="28"/>
        </w:rPr>
        <w:t xml:space="preserve">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w:t>
      </w:r>
      <w:proofErr w:type="gramStart"/>
      <w:r w:rsidRPr="00643C20">
        <w:rPr>
          <w:rFonts w:ascii="Times New Roman" w:hAnsi="Times New Roman" w:cs="Times New Roman"/>
          <w:sz w:val="28"/>
          <w:szCs w:val="28"/>
        </w:rPr>
        <w:t>к</w:t>
      </w:r>
      <w:proofErr w:type="gramEnd"/>
      <w:r w:rsidRPr="00643C20">
        <w:rPr>
          <w:rFonts w:ascii="Times New Roman" w:hAnsi="Times New Roman" w:cs="Times New Roman"/>
          <w:sz w:val="28"/>
          <w:szCs w:val="28"/>
        </w:rPr>
        <w:t>:</w:t>
      </w:r>
    </w:p>
    <w:p w:rsidR="00FE4488" w:rsidRPr="00643C20" w:rsidRDefault="00FE4488" w:rsidP="00643C20">
      <w:pPr>
        <w:spacing w:after="1" w:line="240" w:lineRule="auto"/>
        <w:jc w:val="both"/>
        <w:rPr>
          <w:rFonts w:ascii="Times New Roman" w:hAnsi="Times New Roman" w:cs="Times New Roman"/>
          <w:sz w:val="28"/>
          <w:szCs w:val="28"/>
        </w:rPr>
      </w:pPr>
      <w:r w:rsidRPr="00643C20">
        <w:rPr>
          <w:rFonts w:ascii="Times New Roman" w:hAnsi="Times New Roman" w:cs="Times New Roman"/>
          <w:sz w:val="28"/>
          <w:szCs w:val="28"/>
        </w:rPr>
        <w:t xml:space="preserve">(в ред. Федерального </w:t>
      </w:r>
      <w:hyperlink r:id="rId7" w:history="1">
        <w:r w:rsidRPr="00643C20">
          <w:rPr>
            <w:rFonts w:ascii="Times New Roman" w:hAnsi="Times New Roman" w:cs="Times New Roman"/>
            <w:color w:val="0000FF"/>
            <w:sz w:val="28"/>
            <w:szCs w:val="28"/>
          </w:rPr>
          <w:t>закона</w:t>
        </w:r>
      </w:hyperlink>
      <w:r w:rsidRPr="00643C20">
        <w:rPr>
          <w:rFonts w:ascii="Times New Roman" w:hAnsi="Times New Roman" w:cs="Times New Roman"/>
          <w:sz w:val="28"/>
          <w:szCs w:val="28"/>
        </w:rPr>
        <w:t xml:space="preserve"> от 05.10.2015 N 275-ФЗ)</w:t>
      </w:r>
    </w:p>
    <w:p w:rsidR="00FE4488" w:rsidRPr="00643C20" w:rsidRDefault="00FE4488" w:rsidP="00643C20">
      <w:pPr>
        <w:spacing w:before="260" w:after="1" w:line="240" w:lineRule="auto"/>
        <w:ind w:firstLine="540"/>
        <w:jc w:val="both"/>
        <w:rPr>
          <w:rFonts w:ascii="Times New Roman" w:hAnsi="Times New Roman" w:cs="Times New Roman"/>
          <w:sz w:val="28"/>
          <w:szCs w:val="28"/>
        </w:rPr>
      </w:pPr>
      <w:proofErr w:type="gramStart"/>
      <w:r w:rsidRPr="00643C20">
        <w:rPr>
          <w:rFonts w:ascii="Times New Roman" w:hAnsi="Times New Roman" w:cs="Times New Roman"/>
          <w:sz w:val="28"/>
          <w:szCs w:val="28"/>
        </w:rPr>
        <w:lastRenderedPageBreak/>
        <w:t>1) установлению или поддержанию цен (тарифов), скидок, надбавок (доплат) и (или) наценок;</w:t>
      </w:r>
      <w:proofErr w:type="gramEnd"/>
    </w:p>
    <w:p w:rsidR="00FE4488" w:rsidRPr="00643C20" w:rsidRDefault="00FE4488" w:rsidP="00643C20">
      <w:pPr>
        <w:spacing w:before="260" w:after="1" w:line="240" w:lineRule="auto"/>
        <w:ind w:firstLine="540"/>
        <w:jc w:val="both"/>
        <w:rPr>
          <w:rFonts w:ascii="Times New Roman" w:hAnsi="Times New Roman" w:cs="Times New Roman"/>
          <w:sz w:val="28"/>
          <w:szCs w:val="28"/>
        </w:rPr>
      </w:pPr>
      <w:r w:rsidRPr="00643C20">
        <w:rPr>
          <w:rFonts w:ascii="Times New Roman" w:hAnsi="Times New Roman" w:cs="Times New Roman"/>
          <w:sz w:val="28"/>
          <w:szCs w:val="28"/>
        </w:rPr>
        <w:t>2) повышению, снижению или поддержанию цен на торгах;</w:t>
      </w:r>
    </w:p>
    <w:p w:rsidR="00FE4488" w:rsidRPr="00643C20" w:rsidRDefault="00FE4488" w:rsidP="00643C20">
      <w:pPr>
        <w:spacing w:before="260" w:after="1" w:line="240" w:lineRule="auto"/>
        <w:ind w:firstLine="540"/>
        <w:jc w:val="both"/>
        <w:rPr>
          <w:rFonts w:ascii="Times New Roman" w:hAnsi="Times New Roman" w:cs="Times New Roman"/>
          <w:sz w:val="28"/>
          <w:szCs w:val="28"/>
        </w:rPr>
      </w:pPr>
      <w:r w:rsidRPr="00643C20">
        <w:rPr>
          <w:rFonts w:ascii="Times New Roman" w:hAnsi="Times New Roman" w:cs="Times New Roman"/>
          <w:sz w:val="28"/>
          <w:szCs w:val="28"/>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FE4488" w:rsidRPr="00643C20" w:rsidRDefault="00FE4488" w:rsidP="00643C20">
      <w:pPr>
        <w:spacing w:before="260" w:after="1" w:line="240" w:lineRule="auto"/>
        <w:ind w:firstLine="540"/>
        <w:jc w:val="both"/>
        <w:rPr>
          <w:rFonts w:ascii="Times New Roman" w:hAnsi="Times New Roman" w:cs="Times New Roman"/>
          <w:sz w:val="28"/>
          <w:szCs w:val="28"/>
        </w:rPr>
      </w:pPr>
      <w:r w:rsidRPr="00643C20">
        <w:rPr>
          <w:rFonts w:ascii="Times New Roman" w:hAnsi="Times New Roman" w:cs="Times New Roman"/>
          <w:sz w:val="28"/>
          <w:szCs w:val="28"/>
        </w:rPr>
        <w:t>4) сокращению или прекращению производства товаров;</w:t>
      </w:r>
    </w:p>
    <w:p w:rsidR="00FE4488" w:rsidRPr="00643C20" w:rsidRDefault="00FE4488" w:rsidP="00643C20">
      <w:pPr>
        <w:spacing w:before="260" w:after="1" w:line="240" w:lineRule="auto"/>
        <w:ind w:firstLine="540"/>
        <w:jc w:val="both"/>
        <w:rPr>
          <w:rFonts w:ascii="Times New Roman" w:hAnsi="Times New Roman" w:cs="Times New Roman"/>
          <w:sz w:val="28"/>
          <w:szCs w:val="28"/>
        </w:rPr>
      </w:pPr>
      <w:r w:rsidRPr="00643C20">
        <w:rPr>
          <w:rFonts w:ascii="Times New Roman" w:hAnsi="Times New Roman" w:cs="Times New Roman"/>
          <w:sz w:val="28"/>
          <w:szCs w:val="28"/>
        </w:rPr>
        <w:t>5) отказу от заключения договоров с определенными продавцами или покупателями (заказчиками).</w:t>
      </w:r>
    </w:p>
    <w:p w:rsidR="00FE4488" w:rsidRPr="00643C20" w:rsidRDefault="00FE4488" w:rsidP="00643C20">
      <w:pPr>
        <w:spacing w:before="260" w:after="1" w:line="240" w:lineRule="auto"/>
        <w:ind w:firstLine="540"/>
        <w:jc w:val="both"/>
        <w:rPr>
          <w:rFonts w:ascii="Times New Roman" w:hAnsi="Times New Roman" w:cs="Times New Roman"/>
          <w:sz w:val="28"/>
          <w:szCs w:val="28"/>
        </w:rPr>
      </w:pPr>
      <w:r w:rsidRPr="00643C20">
        <w:rPr>
          <w:rFonts w:ascii="Times New Roman" w:hAnsi="Times New Roman" w:cs="Times New Roman"/>
          <w:sz w:val="28"/>
          <w:szCs w:val="28"/>
        </w:rP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r:id="rId8" w:history="1">
        <w:r w:rsidRPr="00643C20">
          <w:rPr>
            <w:rFonts w:ascii="Times New Roman" w:hAnsi="Times New Roman" w:cs="Times New Roman"/>
            <w:color w:val="0000FF"/>
            <w:sz w:val="28"/>
            <w:szCs w:val="28"/>
          </w:rPr>
          <w:t>статьей 12</w:t>
        </w:r>
      </w:hyperlink>
      <w:r w:rsidRPr="00643C20">
        <w:rPr>
          <w:rFonts w:ascii="Times New Roman" w:hAnsi="Times New Roman" w:cs="Times New Roman"/>
          <w:sz w:val="28"/>
          <w:szCs w:val="28"/>
        </w:rPr>
        <w:t xml:space="preserve"> настоящего Федерального закона), если:</w:t>
      </w:r>
    </w:p>
    <w:p w:rsidR="00FE4488" w:rsidRPr="00643C20" w:rsidRDefault="00FE4488" w:rsidP="00643C20">
      <w:pPr>
        <w:spacing w:before="260" w:after="1" w:line="240" w:lineRule="auto"/>
        <w:ind w:firstLine="540"/>
        <w:jc w:val="both"/>
        <w:rPr>
          <w:rFonts w:ascii="Times New Roman" w:hAnsi="Times New Roman" w:cs="Times New Roman"/>
          <w:sz w:val="28"/>
          <w:szCs w:val="28"/>
        </w:rPr>
      </w:pPr>
      <w:r w:rsidRPr="00643C20">
        <w:rPr>
          <w:rFonts w:ascii="Times New Roman" w:hAnsi="Times New Roman" w:cs="Times New Roman"/>
          <w:sz w:val="28"/>
          <w:szCs w:val="28"/>
        </w:rP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FE4488" w:rsidRPr="00643C20" w:rsidRDefault="00FE4488" w:rsidP="00643C20">
      <w:pPr>
        <w:spacing w:before="260" w:after="1" w:line="240" w:lineRule="auto"/>
        <w:ind w:firstLine="540"/>
        <w:jc w:val="both"/>
        <w:rPr>
          <w:rFonts w:ascii="Times New Roman" w:hAnsi="Times New Roman" w:cs="Times New Roman"/>
          <w:sz w:val="28"/>
          <w:szCs w:val="28"/>
        </w:rPr>
      </w:pPr>
      <w:r w:rsidRPr="00643C20">
        <w:rPr>
          <w:rFonts w:ascii="Times New Roman" w:hAnsi="Times New Roman" w:cs="Times New Roman"/>
          <w:sz w:val="28"/>
          <w:szCs w:val="28"/>
        </w:rP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736B3E" w:rsidRPr="00643C20" w:rsidRDefault="00736B3E" w:rsidP="00643C20">
      <w:pPr>
        <w:pStyle w:val="1"/>
        <w:shd w:val="clear" w:color="auto" w:fill="auto"/>
        <w:spacing w:before="0" w:line="240" w:lineRule="auto"/>
        <w:ind w:left="20" w:right="20" w:firstLine="700"/>
        <w:jc w:val="both"/>
        <w:rPr>
          <w:sz w:val="28"/>
          <w:szCs w:val="28"/>
        </w:rPr>
      </w:pPr>
      <w:proofErr w:type="gramStart"/>
      <w:r w:rsidRPr="00643C20">
        <w:rPr>
          <w:sz w:val="28"/>
          <w:szCs w:val="28"/>
        </w:rPr>
        <w:t>Закон № 275-ФЗ, изменяя часть 1 статьи 11 Закона о защите конкуренции, предусматривает, что картелем могут быть признаны не только соглашения хозяйствующих субъектов, осуществляющих продажу товаров на одном и том же товарном рынке, но и соглашения хозяйствующих субъектов, осуществляющих их приобретение, то есть являющихся конкурентами в сфере потребления таких товаров (картель покупателей).</w:t>
      </w:r>
      <w:proofErr w:type="gramEnd"/>
    </w:p>
    <w:p w:rsidR="00736B3E" w:rsidRPr="00643C20" w:rsidRDefault="00736B3E" w:rsidP="00643C20">
      <w:pPr>
        <w:pStyle w:val="1"/>
        <w:shd w:val="clear" w:color="auto" w:fill="auto"/>
        <w:spacing w:before="0" w:after="244" w:line="240" w:lineRule="auto"/>
        <w:ind w:left="20" w:right="20" w:firstLine="700"/>
        <w:jc w:val="both"/>
        <w:rPr>
          <w:sz w:val="28"/>
          <w:szCs w:val="28"/>
        </w:rPr>
      </w:pPr>
      <w:r w:rsidRPr="00643C20">
        <w:rPr>
          <w:sz w:val="28"/>
          <w:szCs w:val="28"/>
        </w:rPr>
        <w:t>Вместе с тем, лица, являющиеся приобретателями товара для собственного потребления, не связанного с осуществлением деятельности, приносящей доход, не являются хозяйствующими субъектами, и их соглашения не будут подпадать под действие части 1 статьи 11 Закона о защите конкуренции в редакции Закона № 275-ФЗ.</w:t>
      </w:r>
    </w:p>
    <w:p w:rsidR="000C1660" w:rsidRDefault="00D60916">
      <w:pPr>
        <w:spacing w:after="1" w:line="280" w:lineRule="atLeast"/>
        <w:ind w:firstLine="540"/>
        <w:jc w:val="both"/>
      </w:pPr>
      <w:r w:rsidRPr="00DA5B37">
        <w:rPr>
          <w:rFonts w:ascii="Times New Roman" w:hAnsi="Times New Roman" w:cs="Times New Roman"/>
          <w:b/>
          <w:sz w:val="28"/>
          <w:szCs w:val="28"/>
        </w:rPr>
        <w:t>9.</w:t>
      </w:r>
      <w:r w:rsidRPr="00643C20">
        <w:rPr>
          <w:rFonts w:ascii="Times New Roman" w:hAnsi="Times New Roman" w:cs="Times New Roman"/>
          <w:sz w:val="28"/>
          <w:szCs w:val="28"/>
        </w:rPr>
        <w:t xml:space="preserve"> </w:t>
      </w:r>
      <w:r w:rsidR="00AA0F3F">
        <w:rPr>
          <w:rFonts w:ascii="Times New Roman" w:hAnsi="Times New Roman" w:cs="Times New Roman"/>
          <w:sz w:val="28"/>
          <w:szCs w:val="28"/>
        </w:rPr>
        <w:t xml:space="preserve"> В</w:t>
      </w:r>
      <w:r w:rsidR="00621F42" w:rsidRPr="00643C20">
        <w:rPr>
          <w:rFonts w:ascii="Times New Roman" w:hAnsi="Times New Roman" w:cs="Times New Roman"/>
          <w:sz w:val="28"/>
          <w:szCs w:val="28"/>
        </w:rPr>
        <w:t xml:space="preserve"> июле 2016 года был дополнительно  принят «антикризисный пакет», с целью снижения государствен</w:t>
      </w:r>
      <w:r w:rsidR="002A1131" w:rsidRPr="00643C20">
        <w:rPr>
          <w:rFonts w:ascii="Times New Roman" w:hAnsi="Times New Roman" w:cs="Times New Roman"/>
          <w:sz w:val="28"/>
          <w:szCs w:val="28"/>
        </w:rPr>
        <w:t xml:space="preserve">ного вмешательства </w:t>
      </w:r>
      <w:r w:rsidR="00621F42" w:rsidRPr="00643C20">
        <w:rPr>
          <w:rFonts w:ascii="Times New Roman" w:hAnsi="Times New Roman" w:cs="Times New Roman"/>
          <w:sz w:val="28"/>
          <w:szCs w:val="28"/>
        </w:rPr>
        <w:t xml:space="preserve"> и контроля в деятельность субъектов малого и среднего предпринимательства. </w:t>
      </w:r>
      <w:r w:rsidR="005C09B6" w:rsidRPr="00643C20">
        <w:rPr>
          <w:rFonts w:ascii="Times New Roman" w:hAnsi="Times New Roman" w:cs="Times New Roman"/>
          <w:sz w:val="28"/>
          <w:szCs w:val="28"/>
        </w:rPr>
        <w:t xml:space="preserve">С </w:t>
      </w:r>
      <w:r w:rsidR="002A1131" w:rsidRPr="00643C20">
        <w:rPr>
          <w:rFonts w:ascii="Times New Roman" w:hAnsi="Times New Roman" w:cs="Times New Roman"/>
          <w:sz w:val="28"/>
          <w:szCs w:val="28"/>
        </w:rPr>
        <w:t xml:space="preserve"> 4 июля 2016 года </w:t>
      </w:r>
      <w:r w:rsidR="005C09B6" w:rsidRPr="00643C20">
        <w:rPr>
          <w:rFonts w:ascii="Times New Roman" w:hAnsi="Times New Roman" w:cs="Times New Roman"/>
          <w:sz w:val="28"/>
          <w:szCs w:val="28"/>
        </w:rPr>
        <w:t xml:space="preserve">вступил в силу </w:t>
      </w:r>
      <w:r w:rsidR="002A1131" w:rsidRPr="00643C20">
        <w:rPr>
          <w:rFonts w:ascii="Times New Roman" w:hAnsi="Times New Roman" w:cs="Times New Roman"/>
          <w:sz w:val="28"/>
          <w:szCs w:val="28"/>
        </w:rPr>
        <w:t>Федерально</w:t>
      </w:r>
      <w:r w:rsidR="005C09B6" w:rsidRPr="00643C20">
        <w:rPr>
          <w:rFonts w:ascii="Times New Roman" w:hAnsi="Times New Roman" w:cs="Times New Roman"/>
          <w:sz w:val="28"/>
          <w:szCs w:val="28"/>
        </w:rPr>
        <w:t>й закон</w:t>
      </w:r>
      <w:r w:rsidR="002A1131" w:rsidRPr="00643C20">
        <w:rPr>
          <w:rFonts w:ascii="Times New Roman" w:hAnsi="Times New Roman" w:cs="Times New Roman"/>
          <w:sz w:val="28"/>
          <w:szCs w:val="28"/>
        </w:rPr>
        <w:t xml:space="preserve"> от 03.07.2016 № 264-ФЗ «О внесении изменений в Федеральный закон «О защите конкуренции» и отдельные законодательные акты Российской Федерации», Федерального </w:t>
      </w:r>
      <w:r w:rsidR="002A1131" w:rsidRPr="00643C20">
        <w:rPr>
          <w:rFonts w:ascii="Times New Roman" w:hAnsi="Times New Roman" w:cs="Times New Roman"/>
          <w:sz w:val="28"/>
          <w:szCs w:val="28"/>
        </w:rPr>
        <w:lastRenderedPageBreak/>
        <w:t>закона от 03.07.2016 № 316-ФЗ «О внесении изменений в Кодекс об административных правонарушениях», которыми вносятся существенные изменения в антимонопольное законодательство.</w:t>
      </w:r>
      <w:r w:rsidR="009A5A13" w:rsidRPr="00643C20">
        <w:rPr>
          <w:rFonts w:ascii="Times New Roman" w:hAnsi="Times New Roman" w:cs="Times New Roman"/>
          <w:sz w:val="28"/>
          <w:szCs w:val="28"/>
        </w:rPr>
        <w:tab/>
      </w:r>
      <w:r w:rsidR="009A5A13" w:rsidRPr="00643C20">
        <w:rPr>
          <w:rFonts w:ascii="Times New Roman" w:hAnsi="Times New Roman" w:cs="Times New Roman"/>
          <w:sz w:val="28"/>
          <w:szCs w:val="28"/>
        </w:rPr>
        <w:tab/>
      </w:r>
      <w:r w:rsidR="009A5A13" w:rsidRPr="00643C20">
        <w:rPr>
          <w:rFonts w:ascii="Times New Roman" w:hAnsi="Times New Roman" w:cs="Times New Roman"/>
          <w:sz w:val="28"/>
          <w:szCs w:val="28"/>
        </w:rPr>
        <w:tab/>
      </w:r>
      <w:r w:rsidR="00AA0F3F">
        <w:rPr>
          <w:rFonts w:ascii="Times New Roman" w:hAnsi="Times New Roman" w:cs="Times New Roman"/>
          <w:sz w:val="28"/>
          <w:szCs w:val="28"/>
        </w:rPr>
        <w:tab/>
      </w:r>
      <w:r w:rsidR="00AA0F3F">
        <w:rPr>
          <w:rFonts w:ascii="Times New Roman" w:hAnsi="Times New Roman" w:cs="Times New Roman"/>
          <w:sz w:val="28"/>
          <w:szCs w:val="28"/>
        </w:rPr>
        <w:tab/>
      </w:r>
      <w:r w:rsidR="00AA0F3F">
        <w:rPr>
          <w:rFonts w:ascii="Times New Roman" w:hAnsi="Times New Roman" w:cs="Times New Roman"/>
          <w:sz w:val="28"/>
          <w:szCs w:val="28"/>
        </w:rPr>
        <w:tab/>
      </w:r>
      <w:r w:rsidR="00460247">
        <w:rPr>
          <w:rFonts w:ascii="Times New Roman" w:hAnsi="Times New Roman" w:cs="Times New Roman"/>
          <w:sz w:val="28"/>
          <w:szCs w:val="28"/>
        </w:rPr>
        <w:t xml:space="preserve">Изменения коснулись оснований для признания лица, </w:t>
      </w:r>
      <w:proofErr w:type="gramStart"/>
      <w:r w:rsidR="00460247">
        <w:rPr>
          <w:rFonts w:ascii="Times New Roman" w:hAnsi="Times New Roman" w:cs="Times New Roman"/>
          <w:sz w:val="28"/>
          <w:szCs w:val="28"/>
        </w:rPr>
        <w:t>занимающим</w:t>
      </w:r>
      <w:proofErr w:type="gramEnd"/>
      <w:r w:rsidR="00460247">
        <w:rPr>
          <w:rFonts w:ascii="Times New Roman" w:hAnsi="Times New Roman" w:cs="Times New Roman"/>
          <w:sz w:val="28"/>
          <w:szCs w:val="28"/>
        </w:rPr>
        <w:t xml:space="preserve"> доминирующее положение. </w:t>
      </w:r>
      <w:r w:rsidR="00AA0F3F">
        <w:rPr>
          <w:rFonts w:ascii="Times New Roman" w:hAnsi="Times New Roman" w:cs="Times New Roman"/>
          <w:sz w:val="28"/>
          <w:szCs w:val="28"/>
        </w:rPr>
        <w:t xml:space="preserve">В настоящее время </w:t>
      </w:r>
      <w:r w:rsidR="00AA0F3F">
        <w:rPr>
          <w:rFonts w:ascii="Times New Roman" w:hAnsi="Times New Roman" w:cs="Times New Roman"/>
          <w:sz w:val="28"/>
        </w:rPr>
        <w:t>н</w:t>
      </w:r>
      <w:r w:rsidR="000C1660">
        <w:rPr>
          <w:rFonts w:ascii="Times New Roman" w:hAnsi="Times New Roman" w:cs="Times New Roman"/>
          <w:sz w:val="28"/>
        </w:rPr>
        <w:t>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Аналогична</w:t>
      </w:r>
      <w:r w:rsidR="006F3639">
        <w:rPr>
          <w:rFonts w:ascii="Times New Roman" w:hAnsi="Times New Roman" w:cs="Times New Roman"/>
          <w:sz w:val="28"/>
        </w:rPr>
        <w:t>я</w:t>
      </w:r>
      <w:r w:rsidR="000C1660">
        <w:rPr>
          <w:rFonts w:ascii="Times New Roman" w:hAnsi="Times New Roman" w:cs="Times New Roman"/>
          <w:sz w:val="28"/>
        </w:rPr>
        <w:t xml:space="preserve"> норма действует и для индивид</w:t>
      </w:r>
      <w:r w:rsidR="006F3639">
        <w:rPr>
          <w:rFonts w:ascii="Times New Roman" w:hAnsi="Times New Roman" w:cs="Times New Roman"/>
          <w:sz w:val="28"/>
        </w:rPr>
        <w:t>у</w:t>
      </w:r>
      <w:r w:rsidR="000C1660">
        <w:rPr>
          <w:rFonts w:ascii="Times New Roman" w:hAnsi="Times New Roman" w:cs="Times New Roman"/>
          <w:sz w:val="28"/>
        </w:rPr>
        <w:t xml:space="preserve">альных предпринимателей. </w:t>
      </w:r>
    </w:p>
    <w:p w:rsidR="002A1131" w:rsidRPr="00643C20" w:rsidRDefault="00724C9C" w:rsidP="00643C20">
      <w:pPr>
        <w:widowControl w:val="0"/>
        <w:spacing w:line="240" w:lineRule="auto"/>
        <w:ind w:firstLine="720"/>
        <w:jc w:val="both"/>
        <w:rPr>
          <w:rFonts w:ascii="Times New Roman" w:hAnsi="Times New Roman" w:cs="Times New Roman"/>
          <w:color w:val="000000"/>
          <w:sz w:val="28"/>
          <w:szCs w:val="28"/>
        </w:rPr>
      </w:pPr>
      <w:r>
        <w:rPr>
          <w:rFonts w:ascii="Times New Roman" w:hAnsi="Times New Roman" w:cs="Times New Roman"/>
          <w:sz w:val="28"/>
          <w:szCs w:val="28"/>
        </w:rPr>
        <w:t xml:space="preserve">Антикризисный пакет коснулся и соглашений, но только в определенной части. </w:t>
      </w:r>
      <w:r w:rsidR="002B4FB6">
        <w:rPr>
          <w:rFonts w:ascii="Times New Roman" w:hAnsi="Times New Roman" w:cs="Times New Roman"/>
          <w:sz w:val="28"/>
          <w:szCs w:val="28"/>
        </w:rPr>
        <w:t xml:space="preserve">Согласно указанному закону  </w:t>
      </w:r>
      <w:r w:rsidR="002A1131" w:rsidRPr="00643C20">
        <w:rPr>
          <w:rFonts w:ascii="Times New Roman" w:hAnsi="Times New Roman" w:cs="Times New Roman"/>
          <w:color w:val="000000"/>
          <w:sz w:val="28"/>
          <w:szCs w:val="28"/>
        </w:rPr>
        <w:t xml:space="preserve">Статья 12 </w:t>
      </w:r>
      <w:proofErr w:type="spellStart"/>
      <w:r w:rsidR="002B4FB6">
        <w:rPr>
          <w:rFonts w:ascii="Times New Roman" w:hAnsi="Times New Roman" w:cs="Times New Roman"/>
          <w:color w:val="000000"/>
          <w:sz w:val="28"/>
          <w:szCs w:val="28"/>
        </w:rPr>
        <w:t>ЗоК</w:t>
      </w:r>
      <w:proofErr w:type="spellEnd"/>
      <w:r w:rsidR="002B4FB6">
        <w:rPr>
          <w:rFonts w:ascii="Times New Roman" w:hAnsi="Times New Roman" w:cs="Times New Roman"/>
          <w:color w:val="000000"/>
          <w:sz w:val="28"/>
          <w:szCs w:val="28"/>
        </w:rPr>
        <w:t xml:space="preserve"> </w:t>
      </w:r>
      <w:r w:rsidR="002A1131" w:rsidRPr="00643C20">
        <w:rPr>
          <w:rFonts w:ascii="Times New Roman" w:hAnsi="Times New Roman" w:cs="Times New Roman"/>
          <w:color w:val="000000"/>
          <w:sz w:val="28"/>
          <w:szCs w:val="28"/>
        </w:rPr>
        <w:t xml:space="preserve">изменила свое наименование на  "Допустимость соглашений" и дополнена нормой о выручке, не превышающей 400 млн. рублей. </w:t>
      </w:r>
      <w:r w:rsidR="00F736A3">
        <w:rPr>
          <w:rFonts w:ascii="Times New Roman" w:hAnsi="Times New Roman" w:cs="Times New Roman"/>
          <w:color w:val="000000"/>
          <w:sz w:val="28"/>
          <w:szCs w:val="28"/>
        </w:rPr>
        <w:t>Условие о допустимости не расп</w:t>
      </w:r>
      <w:r w:rsidR="00B05579">
        <w:rPr>
          <w:rFonts w:ascii="Times New Roman" w:hAnsi="Times New Roman" w:cs="Times New Roman"/>
          <w:color w:val="000000"/>
          <w:sz w:val="28"/>
          <w:szCs w:val="28"/>
        </w:rPr>
        <w:t>р</w:t>
      </w:r>
      <w:r w:rsidR="00F736A3">
        <w:rPr>
          <w:rFonts w:ascii="Times New Roman" w:hAnsi="Times New Roman" w:cs="Times New Roman"/>
          <w:color w:val="000000"/>
          <w:sz w:val="28"/>
          <w:szCs w:val="28"/>
        </w:rPr>
        <w:t>о</w:t>
      </w:r>
      <w:r w:rsidR="00B05579">
        <w:rPr>
          <w:rFonts w:ascii="Times New Roman" w:hAnsi="Times New Roman" w:cs="Times New Roman"/>
          <w:color w:val="000000"/>
          <w:sz w:val="28"/>
          <w:szCs w:val="28"/>
        </w:rPr>
        <w:t>с</w:t>
      </w:r>
      <w:r w:rsidR="00F736A3">
        <w:rPr>
          <w:rFonts w:ascii="Times New Roman" w:hAnsi="Times New Roman" w:cs="Times New Roman"/>
          <w:color w:val="000000"/>
          <w:sz w:val="28"/>
          <w:szCs w:val="28"/>
        </w:rPr>
        <w:t>траняется на картельные соглашения</w:t>
      </w:r>
      <w:r w:rsidR="001B644C">
        <w:rPr>
          <w:rFonts w:ascii="Times New Roman" w:hAnsi="Times New Roman" w:cs="Times New Roman"/>
          <w:color w:val="000000"/>
          <w:sz w:val="28"/>
          <w:szCs w:val="28"/>
        </w:rPr>
        <w:t>.</w:t>
      </w:r>
    </w:p>
    <w:p w:rsidR="009A5A13" w:rsidRPr="00643C20" w:rsidRDefault="009A5A13" w:rsidP="00E2631C">
      <w:pPr>
        <w:spacing w:after="1" w:line="240" w:lineRule="auto"/>
        <w:ind w:firstLine="540"/>
        <w:jc w:val="both"/>
        <w:rPr>
          <w:rFonts w:ascii="Times New Roman" w:hAnsi="Times New Roman" w:cs="Times New Roman"/>
          <w:sz w:val="28"/>
          <w:szCs w:val="28"/>
        </w:rPr>
      </w:pPr>
      <w:r w:rsidRPr="00643C20">
        <w:rPr>
          <w:rFonts w:ascii="Times New Roman" w:hAnsi="Times New Roman" w:cs="Times New Roman"/>
          <w:color w:val="000000"/>
          <w:sz w:val="28"/>
          <w:szCs w:val="28"/>
        </w:rPr>
        <w:t>Внесены изменения в закон о торговле</w:t>
      </w:r>
      <w:r w:rsidR="00DD20E8" w:rsidRPr="00643C20">
        <w:rPr>
          <w:rFonts w:ascii="Times New Roman" w:hAnsi="Times New Roman" w:cs="Times New Roman"/>
          <w:color w:val="000000"/>
          <w:sz w:val="28"/>
          <w:szCs w:val="28"/>
        </w:rPr>
        <w:t xml:space="preserve">. </w:t>
      </w:r>
      <w:proofErr w:type="gramStart"/>
      <w:r w:rsidR="00DD20E8" w:rsidRPr="00643C20">
        <w:rPr>
          <w:rFonts w:ascii="Times New Roman" w:hAnsi="Times New Roman" w:cs="Times New Roman"/>
          <w:color w:val="000000"/>
          <w:sz w:val="28"/>
          <w:szCs w:val="28"/>
        </w:rPr>
        <w:t xml:space="preserve">Согласно ст. 4.1. </w:t>
      </w:r>
      <w:r w:rsidRPr="00643C20">
        <w:rPr>
          <w:rFonts w:ascii="Times New Roman" w:hAnsi="Times New Roman" w:cs="Times New Roman"/>
          <w:color w:val="000000"/>
          <w:sz w:val="28"/>
          <w:szCs w:val="28"/>
        </w:rPr>
        <w:t xml:space="preserve"> </w:t>
      </w:r>
      <w:r w:rsidR="00DD20E8" w:rsidRPr="00643C20">
        <w:rPr>
          <w:rFonts w:ascii="Times New Roman" w:hAnsi="Times New Roman" w:cs="Times New Roman"/>
          <w:sz w:val="28"/>
          <w:szCs w:val="28"/>
        </w:rPr>
        <w:t xml:space="preserve">положения </w:t>
      </w:r>
      <w:hyperlink r:id="rId9" w:history="1">
        <w:r w:rsidR="00DD20E8" w:rsidRPr="00643C20">
          <w:rPr>
            <w:rFonts w:ascii="Times New Roman" w:hAnsi="Times New Roman" w:cs="Times New Roman"/>
            <w:color w:val="0000FF"/>
            <w:sz w:val="28"/>
            <w:szCs w:val="28"/>
          </w:rPr>
          <w:t>статей 13</w:t>
        </w:r>
      </w:hyperlink>
      <w:r w:rsidR="00DD20E8" w:rsidRPr="00643C20">
        <w:rPr>
          <w:rFonts w:ascii="Times New Roman" w:hAnsi="Times New Roman" w:cs="Times New Roman"/>
          <w:sz w:val="28"/>
          <w:szCs w:val="28"/>
        </w:rPr>
        <w:t xml:space="preserve"> и </w:t>
      </w:r>
      <w:hyperlink r:id="rId10" w:history="1">
        <w:r w:rsidR="00DD20E8" w:rsidRPr="00643C20">
          <w:rPr>
            <w:rFonts w:ascii="Times New Roman" w:hAnsi="Times New Roman" w:cs="Times New Roman"/>
            <w:color w:val="0000FF"/>
            <w:sz w:val="28"/>
            <w:szCs w:val="28"/>
          </w:rPr>
          <w:t>14</w:t>
        </w:r>
      </w:hyperlink>
      <w:r w:rsidR="00DD20E8" w:rsidRPr="00643C20">
        <w:rPr>
          <w:rFonts w:ascii="Times New Roman" w:hAnsi="Times New Roman" w:cs="Times New Roman"/>
          <w:sz w:val="28"/>
          <w:szCs w:val="28"/>
        </w:rPr>
        <w:t xml:space="preserve"> настоящего Федерального закона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 а также хозяйствующих субъектов, осуществляющих торговую деятельность посредством организации торговой сети, совокупная</w:t>
      </w:r>
      <w:proofErr w:type="gramEnd"/>
      <w:r w:rsidR="00DD20E8" w:rsidRPr="00643C20">
        <w:rPr>
          <w:rFonts w:ascii="Times New Roman" w:hAnsi="Times New Roman" w:cs="Times New Roman"/>
          <w:sz w:val="28"/>
          <w:szCs w:val="28"/>
        </w:rPr>
        <w:t xml:space="preserve"> выручка от реализации </w:t>
      </w:r>
      <w:proofErr w:type="gramStart"/>
      <w:r w:rsidR="00DD20E8" w:rsidRPr="00643C20">
        <w:rPr>
          <w:rFonts w:ascii="Times New Roman" w:hAnsi="Times New Roman" w:cs="Times New Roman"/>
          <w:sz w:val="28"/>
          <w:szCs w:val="28"/>
        </w:rPr>
        <w:t>товаров</w:t>
      </w:r>
      <w:proofErr w:type="gramEnd"/>
      <w:r w:rsidR="00DD20E8" w:rsidRPr="00643C20">
        <w:rPr>
          <w:rFonts w:ascii="Times New Roman" w:hAnsi="Times New Roman" w:cs="Times New Roman"/>
          <w:sz w:val="28"/>
          <w:szCs w:val="28"/>
        </w:rPr>
        <w:t xml:space="preserve"> которых в рамках одной торговой сети за последний календарный год не превышает четыреста миллионов рублей.</w:t>
      </w:r>
      <w:r w:rsidR="00B05579">
        <w:rPr>
          <w:rFonts w:ascii="Times New Roman" w:hAnsi="Times New Roman" w:cs="Times New Roman"/>
          <w:sz w:val="28"/>
          <w:szCs w:val="28"/>
        </w:rPr>
        <w:t xml:space="preserve"> Необходимо отметить </w:t>
      </w:r>
      <w:r w:rsidR="009B3B0D">
        <w:rPr>
          <w:rFonts w:ascii="Times New Roman" w:hAnsi="Times New Roman" w:cs="Times New Roman"/>
          <w:sz w:val="28"/>
          <w:szCs w:val="28"/>
        </w:rPr>
        <w:t xml:space="preserve">к прочим статьям данного закона </w:t>
      </w:r>
      <w:proofErr w:type="spellStart"/>
      <w:r w:rsidR="009B3B0D">
        <w:rPr>
          <w:rFonts w:ascii="Times New Roman" w:hAnsi="Times New Roman" w:cs="Times New Roman"/>
          <w:sz w:val="28"/>
          <w:szCs w:val="28"/>
        </w:rPr>
        <w:t>иммунететы</w:t>
      </w:r>
      <w:proofErr w:type="spellEnd"/>
      <w:r w:rsidR="009B3B0D">
        <w:rPr>
          <w:rFonts w:ascii="Times New Roman" w:hAnsi="Times New Roman" w:cs="Times New Roman"/>
          <w:sz w:val="28"/>
          <w:szCs w:val="28"/>
        </w:rPr>
        <w:t xml:space="preserve"> не применятся.</w:t>
      </w:r>
      <w:hyperlink r:id="rId11" w:history="1"/>
    </w:p>
    <w:p w:rsidR="00945879" w:rsidRPr="00643C20" w:rsidRDefault="009B3B0D" w:rsidP="00643C2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Также изменения коснулись полномочий </w:t>
      </w:r>
      <w:r w:rsidR="00945879" w:rsidRPr="00643C20">
        <w:rPr>
          <w:rFonts w:ascii="Times New Roman" w:hAnsi="Times New Roman" w:cs="Times New Roman"/>
          <w:sz w:val="28"/>
          <w:szCs w:val="28"/>
        </w:rPr>
        <w:t xml:space="preserve">в части </w:t>
      </w:r>
      <w:r w:rsidR="009B221F">
        <w:rPr>
          <w:rFonts w:ascii="Times New Roman" w:hAnsi="Times New Roman" w:cs="Times New Roman"/>
          <w:sz w:val="28"/>
          <w:szCs w:val="28"/>
        </w:rPr>
        <w:t>проведения</w:t>
      </w:r>
      <w:r w:rsidR="00945879" w:rsidRPr="00643C20">
        <w:rPr>
          <w:rFonts w:ascii="Times New Roman" w:hAnsi="Times New Roman" w:cs="Times New Roman"/>
          <w:sz w:val="28"/>
          <w:szCs w:val="28"/>
        </w:rPr>
        <w:t xml:space="preserve"> проверок </w:t>
      </w:r>
    </w:p>
    <w:p w:rsidR="00945879" w:rsidRPr="00643C20" w:rsidRDefault="00945879" w:rsidP="001B644C">
      <w:pPr>
        <w:autoSpaceDE w:val="0"/>
        <w:autoSpaceDN w:val="0"/>
        <w:adjustRightInd w:val="0"/>
        <w:spacing w:after="0" w:line="240" w:lineRule="auto"/>
        <w:jc w:val="both"/>
        <w:rPr>
          <w:rFonts w:ascii="Times New Roman" w:hAnsi="Times New Roman" w:cs="Times New Roman"/>
          <w:sz w:val="28"/>
          <w:szCs w:val="28"/>
        </w:rPr>
      </w:pPr>
      <w:r w:rsidRPr="00643C20">
        <w:rPr>
          <w:rFonts w:ascii="Times New Roman" w:hAnsi="Times New Roman" w:cs="Times New Roman"/>
          <w:sz w:val="28"/>
          <w:szCs w:val="28"/>
        </w:rPr>
        <w:t>Основаниями для проведения внеплановой проверки являются:</w:t>
      </w:r>
    </w:p>
    <w:p w:rsidR="00945879" w:rsidRPr="00643C20" w:rsidRDefault="00945879" w:rsidP="00643C20">
      <w:pPr>
        <w:autoSpaceDE w:val="0"/>
        <w:autoSpaceDN w:val="0"/>
        <w:adjustRightInd w:val="0"/>
        <w:spacing w:before="220" w:after="0" w:line="240" w:lineRule="auto"/>
        <w:ind w:firstLine="540"/>
        <w:jc w:val="both"/>
        <w:rPr>
          <w:rFonts w:ascii="Times New Roman" w:hAnsi="Times New Roman" w:cs="Times New Roman"/>
          <w:sz w:val="28"/>
          <w:szCs w:val="28"/>
        </w:rPr>
      </w:pPr>
      <w:r w:rsidRPr="00643C20">
        <w:rPr>
          <w:rFonts w:ascii="Times New Roman" w:hAnsi="Times New Roman" w:cs="Times New Roman"/>
          <w:sz w:val="28"/>
          <w:szCs w:val="28"/>
        </w:rP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945879" w:rsidRPr="00643C20" w:rsidRDefault="00945879" w:rsidP="00643C20">
      <w:pPr>
        <w:autoSpaceDE w:val="0"/>
        <w:autoSpaceDN w:val="0"/>
        <w:adjustRightInd w:val="0"/>
        <w:spacing w:before="220" w:after="0" w:line="240" w:lineRule="auto"/>
        <w:ind w:firstLine="540"/>
        <w:jc w:val="both"/>
        <w:rPr>
          <w:rFonts w:ascii="Times New Roman" w:hAnsi="Times New Roman" w:cs="Times New Roman"/>
          <w:sz w:val="28"/>
          <w:szCs w:val="28"/>
        </w:rPr>
      </w:pPr>
      <w:bookmarkStart w:id="0" w:name="Par3"/>
      <w:bookmarkEnd w:id="0"/>
      <w:r w:rsidRPr="00643C20">
        <w:rPr>
          <w:rFonts w:ascii="Times New Roman" w:hAnsi="Times New Roman" w:cs="Times New Roman"/>
          <w:sz w:val="28"/>
          <w:szCs w:val="28"/>
        </w:rPr>
        <w:t>2) 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945879" w:rsidRPr="00643C20" w:rsidRDefault="00945879" w:rsidP="00643C20">
      <w:pPr>
        <w:autoSpaceDE w:val="0"/>
        <w:autoSpaceDN w:val="0"/>
        <w:adjustRightInd w:val="0"/>
        <w:spacing w:before="220" w:after="0" w:line="240" w:lineRule="auto"/>
        <w:ind w:firstLine="540"/>
        <w:jc w:val="both"/>
        <w:rPr>
          <w:rFonts w:ascii="Times New Roman" w:hAnsi="Times New Roman" w:cs="Times New Roman"/>
          <w:sz w:val="28"/>
          <w:szCs w:val="28"/>
        </w:rPr>
      </w:pPr>
      <w:bookmarkStart w:id="1" w:name="Par4"/>
      <w:bookmarkEnd w:id="1"/>
      <w:r w:rsidRPr="00643C20">
        <w:rPr>
          <w:rFonts w:ascii="Times New Roman" w:hAnsi="Times New Roman" w:cs="Times New Roman"/>
          <w:sz w:val="28"/>
          <w:szCs w:val="28"/>
        </w:rPr>
        <w:t xml:space="preserve">3) истечение срока исполнения предписания, выданного по результатам рассмотрения дела о нарушении антимонопольного законодательства, или </w:t>
      </w:r>
      <w:r w:rsidRPr="00643C20">
        <w:rPr>
          <w:rFonts w:ascii="Times New Roman" w:hAnsi="Times New Roman" w:cs="Times New Roman"/>
          <w:sz w:val="28"/>
          <w:szCs w:val="28"/>
        </w:rPr>
        <w:lastRenderedPageBreak/>
        <w:t xml:space="preserve">при осуществлении государственного </w:t>
      </w:r>
      <w:proofErr w:type="gramStart"/>
      <w:r w:rsidRPr="00643C20">
        <w:rPr>
          <w:rFonts w:ascii="Times New Roman" w:hAnsi="Times New Roman" w:cs="Times New Roman"/>
          <w:sz w:val="28"/>
          <w:szCs w:val="28"/>
        </w:rPr>
        <w:t>контроля за</w:t>
      </w:r>
      <w:proofErr w:type="gramEnd"/>
      <w:r w:rsidRPr="00643C20">
        <w:rPr>
          <w:rFonts w:ascii="Times New Roman" w:hAnsi="Times New Roman" w:cs="Times New Roman"/>
          <w:sz w:val="28"/>
          <w:szCs w:val="28"/>
        </w:rPr>
        <w:t xml:space="preserve"> экономической концентрацией в порядке, установленном </w:t>
      </w:r>
      <w:hyperlink r:id="rId12" w:history="1">
        <w:r w:rsidRPr="00643C20">
          <w:rPr>
            <w:rFonts w:ascii="Times New Roman" w:hAnsi="Times New Roman" w:cs="Times New Roman"/>
            <w:color w:val="0000FF"/>
            <w:sz w:val="28"/>
            <w:szCs w:val="28"/>
          </w:rPr>
          <w:t>главой 7</w:t>
        </w:r>
      </w:hyperlink>
      <w:r w:rsidRPr="00643C20">
        <w:rPr>
          <w:rFonts w:ascii="Times New Roman" w:hAnsi="Times New Roman" w:cs="Times New Roman"/>
          <w:sz w:val="28"/>
          <w:szCs w:val="28"/>
        </w:rPr>
        <w:t xml:space="preserve"> настоящего Федерального закона;</w:t>
      </w:r>
    </w:p>
    <w:p w:rsidR="00945879" w:rsidRPr="00643C20" w:rsidRDefault="00945879" w:rsidP="001C399B">
      <w:pPr>
        <w:autoSpaceDE w:val="0"/>
        <w:autoSpaceDN w:val="0"/>
        <w:adjustRightInd w:val="0"/>
        <w:spacing w:before="220" w:after="0" w:line="240" w:lineRule="auto"/>
        <w:ind w:firstLine="540"/>
        <w:jc w:val="both"/>
        <w:rPr>
          <w:rFonts w:ascii="Times New Roman" w:hAnsi="Times New Roman" w:cs="Times New Roman"/>
          <w:sz w:val="28"/>
          <w:szCs w:val="28"/>
        </w:rPr>
      </w:pPr>
      <w:r w:rsidRPr="00643C20">
        <w:rPr>
          <w:rFonts w:ascii="Times New Roman" w:hAnsi="Times New Roman" w:cs="Times New Roman"/>
          <w:sz w:val="28"/>
          <w:szCs w:val="28"/>
        </w:rPr>
        <w:t>4) поручения Президента Российской Федерации и Правительства Российской Федерации;</w:t>
      </w:r>
    </w:p>
    <w:p w:rsidR="00945879" w:rsidRPr="00643C20" w:rsidRDefault="00945879" w:rsidP="00643C20">
      <w:pPr>
        <w:autoSpaceDE w:val="0"/>
        <w:autoSpaceDN w:val="0"/>
        <w:adjustRightInd w:val="0"/>
        <w:spacing w:before="220" w:after="0" w:line="240" w:lineRule="auto"/>
        <w:ind w:firstLine="540"/>
        <w:jc w:val="both"/>
        <w:rPr>
          <w:rFonts w:ascii="Times New Roman" w:hAnsi="Times New Roman" w:cs="Times New Roman"/>
          <w:sz w:val="28"/>
          <w:szCs w:val="28"/>
        </w:rPr>
      </w:pPr>
      <w:bookmarkStart w:id="2" w:name="Par8"/>
      <w:bookmarkEnd w:id="2"/>
      <w:r w:rsidRPr="00643C20">
        <w:rPr>
          <w:rFonts w:ascii="Times New Roman" w:hAnsi="Times New Roman" w:cs="Times New Roman"/>
          <w:sz w:val="28"/>
          <w:szCs w:val="28"/>
        </w:rPr>
        <w:t>5) обнаружение антимонопольным органом признаков нарушения антимонопольного законодательства.</w:t>
      </w:r>
    </w:p>
    <w:p w:rsidR="00E63A27" w:rsidRPr="00E2631C" w:rsidRDefault="00945879" w:rsidP="00E2631C">
      <w:pPr>
        <w:autoSpaceDE w:val="0"/>
        <w:autoSpaceDN w:val="0"/>
        <w:adjustRightInd w:val="0"/>
        <w:spacing w:before="220" w:after="0" w:line="240" w:lineRule="auto"/>
        <w:ind w:firstLine="540"/>
        <w:jc w:val="both"/>
        <w:rPr>
          <w:rFonts w:ascii="Times New Roman" w:hAnsi="Times New Roman" w:cs="Times New Roman"/>
          <w:sz w:val="28"/>
          <w:szCs w:val="28"/>
        </w:rPr>
      </w:pPr>
      <w:proofErr w:type="gramStart"/>
      <w:r w:rsidRPr="00643C20">
        <w:rPr>
          <w:rFonts w:ascii="Times New Roman" w:hAnsi="Times New Roman" w:cs="Times New Roman"/>
          <w:sz w:val="28"/>
          <w:szCs w:val="28"/>
        </w:rPr>
        <w:t xml:space="preserve">По основаниям, указанным в </w:t>
      </w:r>
      <w:hyperlink w:anchor="Par3" w:history="1">
        <w:r w:rsidRPr="00643C20">
          <w:rPr>
            <w:rFonts w:ascii="Times New Roman" w:hAnsi="Times New Roman" w:cs="Times New Roman"/>
            <w:color w:val="0000FF"/>
            <w:sz w:val="28"/>
            <w:szCs w:val="28"/>
          </w:rPr>
          <w:t>пунктах 2</w:t>
        </w:r>
      </w:hyperlink>
      <w:r w:rsidRPr="00643C20">
        <w:rPr>
          <w:rFonts w:ascii="Times New Roman" w:hAnsi="Times New Roman" w:cs="Times New Roman"/>
          <w:sz w:val="28"/>
          <w:szCs w:val="28"/>
        </w:rPr>
        <w:t xml:space="preserve"> и </w:t>
      </w:r>
      <w:hyperlink w:anchor="Par8" w:history="1">
        <w:r w:rsidRPr="00643C20">
          <w:rPr>
            <w:rFonts w:ascii="Times New Roman" w:hAnsi="Times New Roman" w:cs="Times New Roman"/>
            <w:color w:val="0000FF"/>
            <w:sz w:val="28"/>
            <w:szCs w:val="28"/>
          </w:rPr>
          <w:t>5 части 4</w:t>
        </w:r>
      </w:hyperlink>
      <w:r w:rsidRPr="00643C20">
        <w:rPr>
          <w:rFonts w:ascii="Times New Roman" w:hAnsi="Times New Roman" w:cs="Times New Roman"/>
          <w:sz w:val="28"/>
          <w:szCs w:val="28"/>
        </w:rPr>
        <w:t xml:space="preserve"> настоящей статьи, внеплановая выездная проверка в отношении субъекта малого предпринимательства проводится после согласования с органом прокуратуры по месту осуществления деятельности такого субъекта в порядке, установленном приказом Генерального прокурора Российской Федерации, за исключением внеплановой выездной проверки субъекта естественной монополии и внеплановой выездной проверки соблюдения требований, установленных </w:t>
      </w:r>
      <w:hyperlink r:id="rId13" w:history="1">
        <w:r w:rsidRPr="00643C20">
          <w:rPr>
            <w:rFonts w:ascii="Times New Roman" w:hAnsi="Times New Roman" w:cs="Times New Roman"/>
            <w:color w:val="0000FF"/>
            <w:sz w:val="28"/>
            <w:szCs w:val="28"/>
          </w:rPr>
          <w:t>частью 1 статьи 11</w:t>
        </w:r>
      </w:hyperlink>
      <w:r w:rsidRPr="00643C20">
        <w:rPr>
          <w:rFonts w:ascii="Times New Roman" w:hAnsi="Times New Roman" w:cs="Times New Roman"/>
          <w:sz w:val="28"/>
          <w:szCs w:val="28"/>
        </w:rPr>
        <w:t xml:space="preserve"> настоящего</w:t>
      </w:r>
      <w:proofErr w:type="gramEnd"/>
      <w:r w:rsidRPr="00643C20">
        <w:rPr>
          <w:rFonts w:ascii="Times New Roman" w:hAnsi="Times New Roman" w:cs="Times New Roman"/>
          <w:sz w:val="28"/>
          <w:szCs w:val="28"/>
        </w:rPr>
        <w:t xml:space="preserve"> Федерального закона.</w:t>
      </w:r>
    </w:p>
    <w:p w:rsidR="00E2631C" w:rsidRDefault="00D27B1E" w:rsidP="00E2631C">
      <w:pPr>
        <w:spacing w:line="240" w:lineRule="auto"/>
        <w:ind w:firstLine="540"/>
        <w:jc w:val="both"/>
        <w:rPr>
          <w:rFonts w:ascii="Times New Roman" w:hAnsi="Times New Roman" w:cs="Times New Roman"/>
          <w:sz w:val="28"/>
          <w:szCs w:val="28"/>
        </w:rPr>
      </w:pPr>
      <w:r w:rsidRPr="00643C20">
        <w:rPr>
          <w:rFonts w:ascii="Times New Roman" w:hAnsi="Times New Roman" w:cs="Times New Roman"/>
          <w:color w:val="000000"/>
          <w:sz w:val="28"/>
          <w:szCs w:val="28"/>
        </w:rPr>
        <w:t xml:space="preserve">ФЗ № 316-ФЗ внесены изменения в </w:t>
      </w:r>
      <w:proofErr w:type="spellStart"/>
      <w:r w:rsidRPr="00643C20">
        <w:rPr>
          <w:rFonts w:ascii="Times New Roman" w:hAnsi="Times New Roman" w:cs="Times New Roman"/>
          <w:color w:val="000000"/>
          <w:sz w:val="28"/>
          <w:szCs w:val="28"/>
        </w:rPr>
        <w:t>КоАП</w:t>
      </w:r>
      <w:proofErr w:type="spellEnd"/>
      <w:r w:rsidRPr="00643C20">
        <w:rPr>
          <w:rFonts w:ascii="Times New Roman" w:hAnsi="Times New Roman" w:cs="Times New Roman"/>
          <w:color w:val="000000"/>
          <w:sz w:val="28"/>
          <w:szCs w:val="28"/>
        </w:rPr>
        <w:t xml:space="preserve"> РФ, а именно введена ст. 4.1.1., предусматривающая</w:t>
      </w:r>
      <w:r w:rsidR="001B644C">
        <w:rPr>
          <w:rFonts w:ascii="Times New Roman" w:hAnsi="Times New Roman" w:cs="Times New Roman"/>
          <w:color w:val="000000"/>
          <w:sz w:val="28"/>
          <w:szCs w:val="28"/>
        </w:rPr>
        <w:t xml:space="preserve"> замену штрафа на предупреждение</w:t>
      </w:r>
      <w:r w:rsidRPr="00643C20">
        <w:rPr>
          <w:rFonts w:ascii="Times New Roman" w:hAnsi="Times New Roman" w:cs="Times New Roman"/>
          <w:color w:val="000000"/>
          <w:sz w:val="28"/>
          <w:szCs w:val="28"/>
        </w:rPr>
        <w:t xml:space="preserve"> для </w:t>
      </w:r>
      <w:r w:rsidR="0087790D" w:rsidRPr="00643C20">
        <w:rPr>
          <w:rFonts w:ascii="Times New Roman" w:hAnsi="Times New Roman" w:cs="Times New Roman"/>
          <w:color w:val="000000"/>
          <w:sz w:val="28"/>
          <w:szCs w:val="28"/>
        </w:rPr>
        <w:t>субъектов малого и среднего пре</w:t>
      </w:r>
      <w:r w:rsidRPr="00643C20">
        <w:rPr>
          <w:rFonts w:ascii="Times New Roman" w:hAnsi="Times New Roman" w:cs="Times New Roman"/>
          <w:color w:val="000000"/>
          <w:sz w:val="28"/>
          <w:szCs w:val="28"/>
        </w:rPr>
        <w:t>дпринимательства</w:t>
      </w:r>
      <w:r w:rsidR="001B644C">
        <w:rPr>
          <w:rFonts w:ascii="Times New Roman" w:hAnsi="Times New Roman" w:cs="Times New Roman"/>
          <w:color w:val="000000"/>
          <w:sz w:val="28"/>
          <w:szCs w:val="28"/>
        </w:rPr>
        <w:t xml:space="preserve">. </w:t>
      </w:r>
      <w:r w:rsidR="001B644C">
        <w:rPr>
          <w:rFonts w:ascii="Times New Roman" w:hAnsi="Times New Roman" w:cs="Times New Roman"/>
          <w:color w:val="000000"/>
          <w:sz w:val="28"/>
          <w:szCs w:val="28"/>
        </w:rPr>
        <w:tab/>
      </w:r>
      <w:r w:rsidR="001B644C">
        <w:rPr>
          <w:rFonts w:ascii="Times New Roman" w:hAnsi="Times New Roman" w:cs="Times New Roman"/>
          <w:color w:val="000000"/>
          <w:sz w:val="28"/>
          <w:szCs w:val="28"/>
        </w:rPr>
        <w:tab/>
      </w:r>
      <w:r w:rsidR="001B644C">
        <w:rPr>
          <w:rFonts w:ascii="Times New Roman" w:hAnsi="Times New Roman" w:cs="Times New Roman"/>
          <w:color w:val="000000"/>
          <w:sz w:val="28"/>
          <w:szCs w:val="28"/>
        </w:rPr>
        <w:tab/>
      </w:r>
      <w:r w:rsidR="00D97955">
        <w:rPr>
          <w:rFonts w:ascii="Times New Roman" w:hAnsi="Times New Roman" w:cs="Times New Roman"/>
          <w:color w:val="000000"/>
          <w:sz w:val="28"/>
          <w:szCs w:val="28"/>
        </w:rPr>
        <w:tab/>
      </w:r>
      <w:proofErr w:type="gramStart"/>
      <w:r w:rsidR="008945E3">
        <w:rPr>
          <w:rFonts w:ascii="Times New Roman" w:hAnsi="Times New Roman" w:cs="Times New Roman"/>
          <w:sz w:val="28"/>
        </w:rPr>
        <w:t>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roofErr w:type="gramEnd"/>
      <w:r w:rsidR="005606CF">
        <w:fldChar w:fldCharType="begin"/>
      </w:r>
      <w:r w:rsidR="005606CF">
        <w:instrText>HYPERLINK "consultantplus://offline/ref=4605764C1B9AB04EAC2BCC402E2D0B23C5AB7DDDFDD6A9C7B4B2C8B6749D8DB805D1C1AC194Et7C5K"</w:instrText>
      </w:r>
      <w:r w:rsidR="005606CF">
        <w:fldChar w:fldCharType="separate"/>
      </w:r>
      <w:r w:rsidR="008945E3">
        <w:rPr>
          <w:rFonts w:ascii="Times New Roman" w:hAnsi="Times New Roman" w:cs="Times New Roman"/>
          <w:i/>
          <w:color w:val="0000FF"/>
          <w:sz w:val="28"/>
        </w:rPr>
        <w:br/>
      </w:r>
      <w:r w:rsidR="005606CF">
        <w:fldChar w:fldCharType="end"/>
      </w:r>
      <w:r w:rsidR="00BD6D26">
        <w:tab/>
      </w:r>
      <w:r w:rsidR="00A3035D" w:rsidRPr="00BD6D26">
        <w:rPr>
          <w:rFonts w:ascii="Times New Roman" w:hAnsi="Times New Roman" w:cs="Times New Roman"/>
          <w:sz w:val="28"/>
          <w:szCs w:val="28"/>
        </w:rPr>
        <w:t>Сегодня неоднократно упоминалось, что значительное количес</w:t>
      </w:r>
      <w:r w:rsidR="000E5002" w:rsidRPr="00BD6D26">
        <w:rPr>
          <w:rFonts w:ascii="Times New Roman" w:hAnsi="Times New Roman" w:cs="Times New Roman"/>
          <w:sz w:val="28"/>
          <w:szCs w:val="28"/>
        </w:rPr>
        <w:t>т</w:t>
      </w:r>
      <w:r w:rsidR="00A3035D" w:rsidRPr="00BD6D26">
        <w:rPr>
          <w:rFonts w:ascii="Times New Roman" w:hAnsi="Times New Roman" w:cs="Times New Roman"/>
          <w:sz w:val="28"/>
          <w:szCs w:val="28"/>
        </w:rPr>
        <w:t>во вопросов</w:t>
      </w:r>
      <w:r w:rsidR="000E5002" w:rsidRPr="00BD6D26">
        <w:rPr>
          <w:rFonts w:ascii="Times New Roman" w:hAnsi="Times New Roman" w:cs="Times New Roman"/>
          <w:sz w:val="28"/>
          <w:szCs w:val="28"/>
        </w:rPr>
        <w:t xml:space="preserve">, кающихся ущемления интересов потребителей выведено </w:t>
      </w:r>
      <w:proofErr w:type="gramStart"/>
      <w:r w:rsidR="000E5002" w:rsidRPr="00BD6D26">
        <w:rPr>
          <w:rFonts w:ascii="Times New Roman" w:hAnsi="Times New Roman" w:cs="Times New Roman"/>
          <w:sz w:val="28"/>
          <w:szCs w:val="28"/>
        </w:rPr>
        <w:t>из</w:t>
      </w:r>
      <w:proofErr w:type="gramEnd"/>
      <w:r w:rsidR="000E5002" w:rsidRPr="00BD6D26">
        <w:rPr>
          <w:rFonts w:ascii="Times New Roman" w:hAnsi="Times New Roman" w:cs="Times New Roman"/>
          <w:sz w:val="28"/>
          <w:szCs w:val="28"/>
        </w:rPr>
        <w:t xml:space="preserve"> </w:t>
      </w:r>
      <w:proofErr w:type="gramStart"/>
      <w:r w:rsidR="000E5002" w:rsidRPr="00BD6D26">
        <w:rPr>
          <w:rFonts w:ascii="Times New Roman" w:hAnsi="Times New Roman" w:cs="Times New Roman"/>
          <w:sz w:val="28"/>
          <w:szCs w:val="28"/>
        </w:rPr>
        <w:t>под</w:t>
      </w:r>
      <w:proofErr w:type="gramEnd"/>
      <w:r w:rsidR="000E5002" w:rsidRPr="00BD6D26">
        <w:rPr>
          <w:rFonts w:ascii="Times New Roman" w:hAnsi="Times New Roman" w:cs="Times New Roman"/>
          <w:sz w:val="28"/>
          <w:szCs w:val="28"/>
        </w:rPr>
        <w:t xml:space="preserve"> компетен</w:t>
      </w:r>
      <w:r w:rsidR="007E3F44" w:rsidRPr="00BD6D26">
        <w:rPr>
          <w:rFonts w:ascii="Times New Roman" w:hAnsi="Times New Roman" w:cs="Times New Roman"/>
          <w:sz w:val="28"/>
          <w:szCs w:val="28"/>
        </w:rPr>
        <w:t xml:space="preserve">ции антимонопольного органа. </w:t>
      </w:r>
      <w:r w:rsidR="003D1ED1">
        <w:rPr>
          <w:rFonts w:ascii="Times New Roman" w:hAnsi="Times New Roman" w:cs="Times New Roman"/>
          <w:sz w:val="28"/>
          <w:szCs w:val="28"/>
        </w:rPr>
        <w:t xml:space="preserve">При этом </w:t>
      </w:r>
      <w:r w:rsidR="00331C31" w:rsidRPr="00BD6D26">
        <w:rPr>
          <w:rFonts w:ascii="Times New Roman" w:hAnsi="Times New Roman" w:cs="Times New Roman"/>
          <w:sz w:val="28"/>
          <w:szCs w:val="28"/>
        </w:rPr>
        <w:t>была расширена объективная сторона состава административного правонарушения</w:t>
      </w:r>
      <w:r w:rsidR="005C39E0" w:rsidRPr="00BD6D26">
        <w:rPr>
          <w:rFonts w:ascii="Times New Roman" w:hAnsi="Times New Roman" w:cs="Times New Roman"/>
          <w:sz w:val="28"/>
          <w:szCs w:val="28"/>
        </w:rPr>
        <w:t xml:space="preserve">, предусмотренного статьей 9.21 </w:t>
      </w:r>
      <w:proofErr w:type="spellStart"/>
      <w:r w:rsidR="005C39E0" w:rsidRPr="00BD6D26">
        <w:rPr>
          <w:rFonts w:ascii="Times New Roman" w:hAnsi="Times New Roman" w:cs="Times New Roman"/>
          <w:sz w:val="28"/>
          <w:szCs w:val="28"/>
        </w:rPr>
        <w:t>КоАП</w:t>
      </w:r>
      <w:proofErr w:type="spellEnd"/>
      <w:r w:rsidR="005C39E0" w:rsidRPr="00BD6D26">
        <w:rPr>
          <w:rFonts w:ascii="Times New Roman" w:hAnsi="Times New Roman" w:cs="Times New Roman"/>
          <w:sz w:val="28"/>
          <w:szCs w:val="28"/>
        </w:rPr>
        <w:t xml:space="preserve"> РФ. Ранее данной  статьей устанавливалась </w:t>
      </w:r>
      <w:r w:rsidR="006E2B08" w:rsidRPr="00BD6D26">
        <w:rPr>
          <w:rFonts w:ascii="Times New Roman" w:hAnsi="Times New Roman" w:cs="Times New Roman"/>
          <w:sz w:val="28"/>
          <w:szCs w:val="28"/>
        </w:rPr>
        <w:t xml:space="preserve">ответственность на нарушение порядка подключения </w:t>
      </w:r>
      <w:r w:rsidR="00FC05E4" w:rsidRPr="00BD6D26">
        <w:rPr>
          <w:rFonts w:ascii="Times New Roman" w:hAnsi="Times New Roman" w:cs="Times New Roman"/>
          <w:sz w:val="28"/>
          <w:szCs w:val="28"/>
        </w:rPr>
        <w:t xml:space="preserve">к инженерным сетям.  В настоящее время </w:t>
      </w:r>
      <w:r w:rsidR="00A93FDC" w:rsidRPr="00BD6D26">
        <w:rPr>
          <w:rFonts w:ascii="Times New Roman" w:hAnsi="Times New Roman" w:cs="Times New Roman"/>
          <w:sz w:val="28"/>
          <w:szCs w:val="28"/>
        </w:rPr>
        <w:t xml:space="preserve">ст. 9.21 </w:t>
      </w:r>
      <w:proofErr w:type="gramStart"/>
      <w:r w:rsidR="00A93FDC" w:rsidRPr="00BD6D26">
        <w:rPr>
          <w:rFonts w:ascii="Times New Roman" w:hAnsi="Times New Roman" w:cs="Times New Roman"/>
          <w:sz w:val="28"/>
          <w:szCs w:val="28"/>
        </w:rPr>
        <w:t>дополнена</w:t>
      </w:r>
      <w:proofErr w:type="gramEnd"/>
      <w:r w:rsidR="00A93FDC" w:rsidRPr="00BD6D26">
        <w:rPr>
          <w:rFonts w:ascii="Times New Roman" w:hAnsi="Times New Roman" w:cs="Times New Roman"/>
          <w:sz w:val="28"/>
          <w:szCs w:val="28"/>
        </w:rPr>
        <w:t xml:space="preserve"> ответственностью  за нарушение правил </w:t>
      </w:r>
      <w:proofErr w:type="spellStart"/>
      <w:r w:rsidR="00307221" w:rsidRPr="00BD6D26">
        <w:rPr>
          <w:rFonts w:ascii="Times New Roman" w:hAnsi="Times New Roman" w:cs="Times New Roman"/>
          <w:sz w:val="28"/>
          <w:szCs w:val="28"/>
        </w:rPr>
        <w:t>недискриминационного</w:t>
      </w:r>
      <w:proofErr w:type="spellEnd"/>
      <w:r w:rsidR="00307221" w:rsidRPr="00BD6D26">
        <w:rPr>
          <w:rFonts w:ascii="Times New Roman" w:hAnsi="Times New Roman" w:cs="Times New Roman"/>
          <w:sz w:val="28"/>
          <w:szCs w:val="28"/>
        </w:rPr>
        <w:t xml:space="preserve"> </w:t>
      </w:r>
      <w:r w:rsidR="00A93FDC" w:rsidRPr="00BD6D26">
        <w:rPr>
          <w:rFonts w:ascii="Times New Roman" w:hAnsi="Times New Roman" w:cs="Times New Roman"/>
          <w:sz w:val="28"/>
          <w:szCs w:val="28"/>
        </w:rPr>
        <w:t xml:space="preserve">доступа к услугам по передаче э/э и </w:t>
      </w:r>
      <w:r w:rsidR="00307221" w:rsidRPr="00BD6D26">
        <w:rPr>
          <w:rFonts w:ascii="Times New Roman" w:hAnsi="Times New Roman" w:cs="Times New Roman"/>
          <w:sz w:val="28"/>
          <w:szCs w:val="28"/>
        </w:rPr>
        <w:t xml:space="preserve"> препятствование транспортировке воды и сточных вод.  </w:t>
      </w:r>
      <w:proofErr w:type="gramStart"/>
      <w:r w:rsidR="00307221" w:rsidRPr="00BD6D26">
        <w:rPr>
          <w:rFonts w:ascii="Times New Roman" w:hAnsi="Times New Roman" w:cs="Times New Roman"/>
          <w:sz w:val="28"/>
          <w:szCs w:val="28"/>
        </w:rPr>
        <w:t>С</w:t>
      </w:r>
      <w:proofErr w:type="gramEnd"/>
      <w:r w:rsidR="00307221" w:rsidRPr="00BD6D26">
        <w:rPr>
          <w:rFonts w:ascii="Times New Roman" w:hAnsi="Times New Roman" w:cs="Times New Roman"/>
          <w:sz w:val="28"/>
          <w:szCs w:val="28"/>
        </w:rPr>
        <w:t xml:space="preserve"> связи с этим заявления физических лиц, имеющих </w:t>
      </w:r>
      <w:r w:rsidR="00AB3662" w:rsidRPr="00BD6D26">
        <w:rPr>
          <w:rFonts w:ascii="Times New Roman" w:hAnsi="Times New Roman" w:cs="Times New Roman"/>
          <w:sz w:val="28"/>
          <w:szCs w:val="28"/>
        </w:rPr>
        <w:t xml:space="preserve">надлежащее подключение к инженерным сетям о препятствовании </w:t>
      </w:r>
      <w:proofErr w:type="spellStart"/>
      <w:r w:rsidR="00AB3662" w:rsidRPr="00BD6D26">
        <w:rPr>
          <w:rFonts w:ascii="Times New Roman" w:hAnsi="Times New Roman" w:cs="Times New Roman"/>
          <w:sz w:val="28"/>
          <w:szCs w:val="28"/>
        </w:rPr>
        <w:t>перетоку</w:t>
      </w:r>
      <w:proofErr w:type="spellEnd"/>
      <w:r w:rsidR="00AB3662" w:rsidRPr="00BD6D26">
        <w:rPr>
          <w:rFonts w:ascii="Times New Roman" w:hAnsi="Times New Roman" w:cs="Times New Roman"/>
          <w:sz w:val="28"/>
          <w:szCs w:val="28"/>
        </w:rPr>
        <w:t xml:space="preserve"> э/э или транспортировке воды, рассматриваются </w:t>
      </w:r>
      <w:r w:rsidR="003D1ED1">
        <w:rPr>
          <w:rFonts w:ascii="Times New Roman" w:hAnsi="Times New Roman" w:cs="Times New Roman"/>
          <w:sz w:val="28"/>
          <w:szCs w:val="28"/>
        </w:rPr>
        <w:t>на предмет наличия оснований</w:t>
      </w:r>
      <w:r w:rsidR="00831C4D" w:rsidRPr="00BD6D26">
        <w:rPr>
          <w:rFonts w:ascii="Times New Roman" w:hAnsi="Times New Roman" w:cs="Times New Roman"/>
          <w:sz w:val="28"/>
          <w:szCs w:val="28"/>
        </w:rPr>
        <w:t xml:space="preserve"> для возбуждения административного производства по ст. 9.21 </w:t>
      </w:r>
      <w:proofErr w:type="spellStart"/>
      <w:r w:rsidR="00831C4D" w:rsidRPr="00BD6D26">
        <w:rPr>
          <w:rFonts w:ascii="Times New Roman" w:hAnsi="Times New Roman" w:cs="Times New Roman"/>
          <w:sz w:val="28"/>
          <w:szCs w:val="28"/>
        </w:rPr>
        <w:t>КоАп</w:t>
      </w:r>
      <w:proofErr w:type="spellEnd"/>
      <w:r w:rsidR="00831C4D" w:rsidRPr="00BD6D26">
        <w:rPr>
          <w:rFonts w:ascii="Times New Roman" w:hAnsi="Times New Roman" w:cs="Times New Roman"/>
          <w:sz w:val="28"/>
          <w:szCs w:val="28"/>
        </w:rPr>
        <w:t xml:space="preserve">. </w:t>
      </w:r>
      <w:r w:rsidR="00AB3662" w:rsidRPr="00BD6D26">
        <w:rPr>
          <w:rFonts w:ascii="Times New Roman" w:hAnsi="Times New Roman" w:cs="Times New Roman"/>
          <w:sz w:val="28"/>
          <w:szCs w:val="28"/>
        </w:rPr>
        <w:t xml:space="preserve"> </w:t>
      </w:r>
    </w:p>
    <w:p w:rsidR="00EC1B01" w:rsidRDefault="00831C4D" w:rsidP="00E2631C">
      <w:pPr>
        <w:spacing w:line="240" w:lineRule="auto"/>
        <w:ind w:firstLine="540"/>
        <w:jc w:val="both"/>
        <w:rPr>
          <w:rFonts w:ascii="Times New Roman" w:hAnsi="Times New Roman" w:cs="Times New Roman"/>
          <w:sz w:val="28"/>
          <w:szCs w:val="28"/>
        </w:rPr>
      </w:pPr>
      <w:r w:rsidRPr="00BD6D26">
        <w:rPr>
          <w:rFonts w:ascii="Times New Roman" w:hAnsi="Times New Roman" w:cs="Times New Roman"/>
          <w:sz w:val="28"/>
          <w:szCs w:val="28"/>
        </w:rPr>
        <w:t xml:space="preserve"> </w:t>
      </w:r>
    </w:p>
    <w:p w:rsidR="009F7E99" w:rsidRPr="00BD6D26" w:rsidRDefault="009F7E99" w:rsidP="00BD6D26">
      <w:pPr>
        <w:spacing w:line="240" w:lineRule="auto"/>
        <w:jc w:val="both"/>
        <w:rPr>
          <w:rFonts w:ascii="Times New Roman" w:hAnsi="Times New Roman" w:cs="Times New Roman"/>
          <w:sz w:val="28"/>
          <w:szCs w:val="28"/>
        </w:rPr>
      </w:pPr>
    </w:p>
    <w:sectPr w:rsidR="009F7E99" w:rsidRPr="00BD6D26" w:rsidSect="00CD768F">
      <w:foot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ABC" w:rsidRDefault="00670ABC" w:rsidP="00DA5B37">
      <w:pPr>
        <w:spacing w:after="0" w:line="240" w:lineRule="auto"/>
      </w:pPr>
      <w:r>
        <w:separator/>
      </w:r>
    </w:p>
  </w:endnote>
  <w:endnote w:type="continuationSeparator" w:id="0">
    <w:p w:rsidR="00670ABC" w:rsidRDefault="00670ABC" w:rsidP="00DA5B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64037"/>
    </w:sdtPr>
    <w:sdtContent>
      <w:p w:rsidR="002E2962" w:rsidRDefault="005606CF">
        <w:pPr>
          <w:pStyle w:val="a8"/>
          <w:jc w:val="right"/>
        </w:pPr>
        <w:fldSimple w:instr=" PAGE   \* MERGEFORMAT ">
          <w:r w:rsidR="001C399B">
            <w:rPr>
              <w:noProof/>
            </w:rPr>
            <w:t>11</w:t>
          </w:r>
        </w:fldSimple>
      </w:p>
    </w:sdtContent>
  </w:sdt>
  <w:p w:rsidR="002E2962" w:rsidRDefault="002E296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ABC" w:rsidRDefault="00670ABC" w:rsidP="00DA5B37">
      <w:pPr>
        <w:spacing w:after="0" w:line="240" w:lineRule="auto"/>
      </w:pPr>
      <w:r>
        <w:separator/>
      </w:r>
    </w:p>
  </w:footnote>
  <w:footnote w:type="continuationSeparator" w:id="0">
    <w:p w:rsidR="00670ABC" w:rsidRDefault="00670ABC" w:rsidP="00DA5B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1E67976"/>
    <w:lvl w:ilvl="0">
      <w:numFmt w:val="bullet"/>
      <w:lvlText w:val="*"/>
      <w:lvlJc w:val="left"/>
    </w:lvl>
  </w:abstractNum>
  <w:abstractNum w:abstractNumId="1">
    <w:nsid w:val="260E3021"/>
    <w:multiLevelType w:val="hybridMultilevel"/>
    <w:tmpl w:val="8D7EA758"/>
    <w:lvl w:ilvl="0" w:tplc="5A3ADAFC">
      <w:start w:val="6"/>
      <w:numFmt w:val="bullet"/>
      <w:lvlText w:val=""/>
      <w:lvlJc w:val="left"/>
      <w:pPr>
        <w:ind w:left="1069" w:hanging="360"/>
      </w:pPr>
      <w:rPr>
        <w:rFonts w:ascii="Symbol" w:eastAsiaTheme="minorHAnsi" w:hAnsi="Symbol" w:cstheme="minorBidi" w:hint="default"/>
        <w:sz w:val="27"/>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0"/>
    <w:lvlOverride w:ilvl="0">
      <w:lvl w:ilvl="0">
        <w:start w:val="65535"/>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B73C6"/>
    <w:rsid w:val="000009E9"/>
    <w:rsid w:val="00001279"/>
    <w:rsid w:val="000020A1"/>
    <w:rsid w:val="000032E0"/>
    <w:rsid w:val="00004192"/>
    <w:rsid w:val="00005001"/>
    <w:rsid w:val="000065D3"/>
    <w:rsid w:val="00007AAE"/>
    <w:rsid w:val="00011077"/>
    <w:rsid w:val="00013910"/>
    <w:rsid w:val="00013F6C"/>
    <w:rsid w:val="000144F3"/>
    <w:rsid w:val="000146A7"/>
    <w:rsid w:val="0001551E"/>
    <w:rsid w:val="00017275"/>
    <w:rsid w:val="0001749D"/>
    <w:rsid w:val="00020ADA"/>
    <w:rsid w:val="00023AA9"/>
    <w:rsid w:val="00024075"/>
    <w:rsid w:val="000240B8"/>
    <w:rsid w:val="00024CE2"/>
    <w:rsid w:val="00026078"/>
    <w:rsid w:val="0002640D"/>
    <w:rsid w:val="0003063B"/>
    <w:rsid w:val="000306B4"/>
    <w:rsid w:val="00031B4E"/>
    <w:rsid w:val="00037922"/>
    <w:rsid w:val="000379F0"/>
    <w:rsid w:val="00044C35"/>
    <w:rsid w:val="00046296"/>
    <w:rsid w:val="00050EA7"/>
    <w:rsid w:val="00051C91"/>
    <w:rsid w:val="0005200C"/>
    <w:rsid w:val="00053037"/>
    <w:rsid w:val="0005460F"/>
    <w:rsid w:val="00056C44"/>
    <w:rsid w:val="00060936"/>
    <w:rsid w:val="00060E2A"/>
    <w:rsid w:val="000612A4"/>
    <w:rsid w:val="00061EBD"/>
    <w:rsid w:val="000653BF"/>
    <w:rsid w:val="0006729B"/>
    <w:rsid w:val="00071406"/>
    <w:rsid w:val="0007327A"/>
    <w:rsid w:val="00077AFD"/>
    <w:rsid w:val="00081998"/>
    <w:rsid w:val="00085313"/>
    <w:rsid w:val="00086108"/>
    <w:rsid w:val="00086D87"/>
    <w:rsid w:val="00093645"/>
    <w:rsid w:val="000936CA"/>
    <w:rsid w:val="0009506F"/>
    <w:rsid w:val="00095103"/>
    <w:rsid w:val="000961A9"/>
    <w:rsid w:val="00096E19"/>
    <w:rsid w:val="000A0506"/>
    <w:rsid w:val="000A1BB5"/>
    <w:rsid w:val="000A261B"/>
    <w:rsid w:val="000A290D"/>
    <w:rsid w:val="000A33F8"/>
    <w:rsid w:val="000A3E99"/>
    <w:rsid w:val="000A44B3"/>
    <w:rsid w:val="000A48C4"/>
    <w:rsid w:val="000B1076"/>
    <w:rsid w:val="000B175D"/>
    <w:rsid w:val="000B3246"/>
    <w:rsid w:val="000B3281"/>
    <w:rsid w:val="000B3358"/>
    <w:rsid w:val="000B73C6"/>
    <w:rsid w:val="000C0104"/>
    <w:rsid w:val="000C0D18"/>
    <w:rsid w:val="000C1660"/>
    <w:rsid w:val="000C1ECE"/>
    <w:rsid w:val="000C48FE"/>
    <w:rsid w:val="000C661F"/>
    <w:rsid w:val="000C6E18"/>
    <w:rsid w:val="000C746D"/>
    <w:rsid w:val="000D6C61"/>
    <w:rsid w:val="000E0F42"/>
    <w:rsid w:val="000E1382"/>
    <w:rsid w:val="000E1EF0"/>
    <w:rsid w:val="000E1F64"/>
    <w:rsid w:val="000E3177"/>
    <w:rsid w:val="000E5002"/>
    <w:rsid w:val="000E5B43"/>
    <w:rsid w:val="000E5CDD"/>
    <w:rsid w:val="000E6400"/>
    <w:rsid w:val="000F4D27"/>
    <w:rsid w:val="000F7F22"/>
    <w:rsid w:val="00103F5F"/>
    <w:rsid w:val="00103F8E"/>
    <w:rsid w:val="001075A5"/>
    <w:rsid w:val="00107606"/>
    <w:rsid w:val="001103C4"/>
    <w:rsid w:val="0011123D"/>
    <w:rsid w:val="00113FAF"/>
    <w:rsid w:val="00115CD9"/>
    <w:rsid w:val="00117DA1"/>
    <w:rsid w:val="00123BB2"/>
    <w:rsid w:val="00125F2E"/>
    <w:rsid w:val="00127FD5"/>
    <w:rsid w:val="00131118"/>
    <w:rsid w:val="001337E7"/>
    <w:rsid w:val="00134A5A"/>
    <w:rsid w:val="0013588C"/>
    <w:rsid w:val="00136A8E"/>
    <w:rsid w:val="00136DBD"/>
    <w:rsid w:val="00137034"/>
    <w:rsid w:val="00141166"/>
    <w:rsid w:val="00142889"/>
    <w:rsid w:val="001428C7"/>
    <w:rsid w:val="00142E87"/>
    <w:rsid w:val="00145114"/>
    <w:rsid w:val="001512EF"/>
    <w:rsid w:val="001534AE"/>
    <w:rsid w:val="00153625"/>
    <w:rsid w:val="00156A5F"/>
    <w:rsid w:val="00160A72"/>
    <w:rsid w:val="0016341A"/>
    <w:rsid w:val="001638A2"/>
    <w:rsid w:val="00164CF1"/>
    <w:rsid w:val="0016693C"/>
    <w:rsid w:val="00170DFE"/>
    <w:rsid w:val="0017349C"/>
    <w:rsid w:val="00182BBB"/>
    <w:rsid w:val="0018575A"/>
    <w:rsid w:val="001863CD"/>
    <w:rsid w:val="0018640D"/>
    <w:rsid w:val="00191313"/>
    <w:rsid w:val="001938B9"/>
    <w:rsid w:val="001A07B7"/>
    <w:rsid w:val="001A50CD"/>
    <w:rsid w:val="001A58C6"/>
    <w:rsid w:val="001B293E"/>
    <w:rsid w:val="001B33CD"/>
    <w:rsid w:val="001B4560"/>
    <w:rsid w:val="001B644C"/>
    <w:rsid w:val="001B7B7A"/>
    <w:rsid w:val="001C0DC9"/>
    <w:rsid w:val="001C14B3"/>
    <w:rsid w:val="001C3164"/>
    <w:rsid w:val="001C3256"/>
    <w:rsid w:val="001C399B"/>
    <w:rsid w:val="001C5E66"/>
    <w:rsid w:val="001D0C40"/>
    <w:rsid w:val="001D11FF"/>
    <w:rsid w:val="001D3940"/>
    <w:rsid w:val="001D3B92"/>
    <w:rsid w:val="001D4AED"/>
    <w:rsid w:val="001D546B"/>
    <w:rsid w:val="001D5F13"/>
    <w:rsid w:val="001D65FF"/>
    <w:rsid w:val="001E039F"/>
    <w:rsid w:val="001E30CB"/>
    <w:rsid w:val="001E4D80"/>
    <w:rsid w:val="001E6BE0"/>
    <w:rsid w:val="001E7D19"/>
    <w:rsid w:val="001F36FE"/>
    <w:rsid w:val="001F45EA"/>
    <w:rsid w:val="001F4623"/>
    <w:rsid w:val="001F48CB"/>
    <w:rsid w:val="001F6473"/>
    <w:rsid w:val="001F6D47"/>
    <w:rsid w:val="001F7199"/>
    <w:rsid w:val="001F77C7"/>
    <w:rsid w:val="002011D5"/>
    <w:rsid w:val="00202F1C"/>
    <w:rsid w:val="002067DB"/>
    <w:rsid w:val="00206B6D"/>
    <w:rsid w:val="002100B6"/>
    <w:rsid w:val="0021037E"/>
    <w:rsid w:val="00210FC8"/>
    <w:rsid w:val="00211789"/>
    <w:rsid w:val="00212373"/>
    <w:rsid w:val="0021607C"/>
    <w:rsid w:val="00221CF1"/>
    <w:rsid w:val="002224EA"/>
    <w:rsid w:val="00225171"/>
    <w:rsid w:val="00225380"/>
    <w:rsid w:val="002273B7"/>
    <w:rsid w:val="0023461B"/>
    <w:rsid w:val="002401C2"/>
    <w:rsid w:val="002415A3"/>
    <w:rsid w:val="002415A9"/>
    <w:rsid w:val="00244322"/>
    <w:rsid w:val="00245B98"/>
    <w:rsid w:val="00245F84"/>
    <w:rsid w:val="00246A7C"/>
    <w:rsid w:val="002558A8"/>
    <w:rsid w:val="00255C1D"/>
    <w:rsid w:val="00260596"/>
    <w:rsid w:val="002616C5"/>
    <w:rsid w:val="0026175C"/>
    <w:rsid w:val="0026676A"/>
    <w:rsid w:val="00266FD5"/>
    <w:rsid w:val="00267DA9"/>
    <w:rsid w:val="00270F8E"/>
    <w:rsid w:val="00272C16"/>
    <w:rsid w:val="002746A7"/>
    <w:rsid w:val="002756CE"/>
    <w:rsid w:val="0028091C"/>
    <w:rsid w:val="00282BFD"/>
    <w:rsid w:val="00283095"/>
    <w:rsid w:val="00285CD5"/>
    <w:rsid w:val="002870FA"/>
    <w:rsid w:val="002925AA"/>
    <w:rsid w:val="002950BA"/>
    <w:rsid w:val="002A1131"/>
    <w:rsid w:val="002A281D"/>
    <w:rsid w:val="002A3A02"/>
    <w:rsid w:val="002A48CE"/>
    <w:rsid w:val="002A60B3"/>
    <w:rsid w:val="002A7C1F"/>
    <w:rsid w:val="002A7D99"/>
    <w:rsid w:val="002B2F2A"/>
    <w:rsid w:val="002B31AB"/>
    <w:rsid w:val="002B3C89"/>
    <w:rsid w:val="002B44FE"/>
    <w:rsid w:val="002B4FB6"/>
    <w:rsid w:val="002B5645"/>
    <w:rsid w:val="002C00E1"/>
    <w:rsid w:val="002C2295"/>
    <w:rsid w:val="002D0EA7"/>
    <w:rsid w:val="002D1402"/>
    <w:rsid w:val="002D4F37"/>
    <w:rsid w:val="002D506C"/>
    <w:rsid w:val="002E1CF5"/>
    <w:rsid w:val="002E240D"/>
    <w:rsid w:val="002E2962"/>
    <w:rsid w:val="002E2D88"/>
    <w:rsid w:val="002E687C"/>
    <w:rsid w:val="002E69C9"/>
    <w:rsid w:val="002E7AE3"/>
    <w:rsid w:val="002F0191"/>
    <w:rsid w:val="002F1771"/>
    <w:rsid w:val="002F6855"/>
    <w:rsid w:val="002F68B8"/>
    <w:rsid w:val="002F6992"/>
    <w:rsid w:val="002F72A3"/>
    <w:rsid w:val="002F79B1"/>
    <w:rsid w:val="003013EE"/>
    <w:rsid w:val="00302DA7"/>
    <w:rsid w:val="00304AAF"/>
    <w:rsid w:val="003051CB"/>
    <w:rsid w:val="00305E57"/>
    <w:rsid w:val="00305F95"/>
    <w:rsid w:val="00307221"/>
    <w:rsid w:val="0031052C"/>
    <w:rsid w:val="00310EEC"/>
    <w:rsid w:val="00312A64"/>
    <w:rsid w:val="00313612"/>
    <w:rsid w:val="003139A5"/>
    <w:rsid w:val="003157F7"/>
    <w:rsid w:val="0031692C"/>
    <w:rsid w:val="00317914"/>
    <w:rsid w:val="00320D08"/>
    <w:rsid w:val="00324F9B"/>
    <w:rsid w:val="00325D1E"/>
    <w:rsid w:val="00326F3E"/>
    <w:rsid w:val="00327EBE"/>
    <w:rsid w:val="00331C31"/>
    <w:rsid w:val="00335484"/>
    <w:rsid w:val="00335648"/>
    <w:rsid w:val="00337C0B"/>
    <w:rsid w:val="003400AB"/>
    <w:rsid w:val="00340FD6"/>
    <w:rsid w:val="00343651"/>
    <w:rsid w:val="0034548D"/>
    <w:rsid w:val="00346F5C"/>
    <w:rsid w:val="003477E0"/>
    <w:rsid w:val="00347B82"/>
    <w:rsid w:val="003529A8"/>
    <w:rsid w:val="00354A53"/>
    <w:rsid w:val="003566D9"/>
    <w:rsid w:val="00357F6E"/>
    <w:rsid w:val="00361450"/>
    <w:rsid w:val="003624C5"/>
    <w:rsid w:val="00365549"/>
    <w:rsid w:val="00365F02"/>
    <w:rsid w:val="00370802"/>
    <w:rsid w:val="00370E87"/>
    <w:rsid w:val="00371611"/>
    <w:rsid w:val="00375EE0"/>
    <w:rsid w:val="00376639"/>
    <w:rsid w:val="00380BF3"/>
    <w:rsid w:val="00381D9A"/>
    <w:rsid w:val="003827FD"/>
    <w:rsid w:val="00383CE5"/>
    <w:rsid w:val="003902DB"/>
    <w:rsid w:val="00391257"/>
    <w:rsid w:val="00391BD9"/>
    <w:rsid w:val="003955F7"/>
    <w:rsid w:val="0039688D"/>
    <w:rsid w:val="00397A12"/>
    <w:rsid w:val="003A6D74"/>
    <w:rsid w:val="003B001A"/>
    <w:rsid w:val="003B0611"/>
    <w:rsid w:val="003B12AD"/>
    <w:rsid w:val="003B28BE"/>
    <w:rsid w:val="003B4EA0"/>
    <w:rsid w:val="003C2EA5"/>
    <w:rsid w:val="003C42FD"/>
    <w:rsid w:val="003C69ED"/>
    <w:rsid w:val="003D02DB"/>
    <w:rsid w:val="003D104C"/>
    <w:rsid w:val="003D153B"/>
    <w:rsid w:val="003D1ED1"/>
    <w:rsid w:val="003D2C4A"/>
    <w:rsid w:val="003D332E"/>
    <w:rsid w:val="003D454B"/>
    <w:rsid w:val="003D55C5"/>
    <w:rsid w:val="003D79F5"/>
    <w:rsid w:val="003E17DB"/>
    <w:rsid w:val="003E1D94"/>
    <w:rsid w:val="003E7262"/>
    <w:rsid w:val="003F369A"/>
    <w:rsid w:val="003F43FD"/>
    <w:rsid w:val="003F61FB"/>
    <w:rsid w:val="003F647C"/>
    <w:rsid w:val="003F6B36"/>
    <w:rsid w:val="003F76B9"/>
    <w:rsid w:val="00401A81"/>
    <w:rsid w:val="004029D5"/>
    <w:rsid w:val="004044E3"/>
    <w:rsid w:val="004047BD"/>
    <w:rsid w:val="0041202A"/>
    <w:rsid w:val="00412554"/>
    <w:rsid w:val="00415328"/>
    <w:rsid w:val="004157A0"/>
    <w:rsid w:val="00415E9A"/>
    <w:rsid w:val="00416EB2"/>
    <w:rsid w:val="004205CC"/>
    <w:rsid w:val="004207D8"/>
    <w:rsid w:val="00424C5B"/>
    <w:rsid w:val="00425064"/>
    <w:rsid w:val="00427A89"/>
    <w:rsid w:val="0043124C"/>
    <w:rsid w:val="00432664"/>
    <w:rsid w:val="004400EC"/>
    <w:rsid w:val="00441E55"/>
    <w:rsid w:val="0044369A"/>
    <w:rsid w:val="0044627D"/>
    <w:rsid w:val="00450705"/>
    <w:rsid w:val="00451EB2"/>
    <w:rsid w:val="00452992"/>
    <w:rsid w:val="004530A0"/>
    <w:rsid w:val="00454593"/>
    <w:rsid w:val="004557D2"/>
    <w:rsid w:val="00456A97"/>
    <w:rsid w:val="00456C73"/>
    <w:rsid w:val="00460247"/>
    <w:rsid w:val="004622DF"/>
    <w:rsid w:val="004636F9"/>
    <w:rsid w:val="004650BA"/>
    <w:rsid w:val="004671A9"/>
    <w:rsid w:val="004721B7"/>
    <w:rsid w:val="00473402"/>
    <w:rsid w:val="004742C7"/>
    <w:rsid w:val="00480B71"/>
    <w:rsid w:val="00480CB3"/>
    <w:rsid w:val="00487C8A"/>
    <w:rsid w:val="00491368"/>
    <w:rsid w:val="00491968"/>
    <w:rsid w:val="00494E8A"/>
    <w:rsid w:val="0049625C"/>
    <w:rsid w:val="004A17D5"/>
    <w:rsid w:val="004A37F6"/>
    <w:rsid w:val="004A502E"/>
    <w:rsid w:val="004A50A2"/>
    <w:rsid w:val="004A6F47"/>
    <w:rsid w:val="004A7A11"/>
    <w:rsid w:val="004B04FE"/>
    <w:rsid w:val="004B0B0E"/>
    <w:rsid w:val="004B0FF3"/>
    <w:rsid w:val="004B5771"/>
    <w:rsid w:val="004B6FA6"/>
    <w:rsid w:val="004C4D23"/>
    <w:rsid w:val="004C5C51"/>
    <w:rsid w:val="004C5FDE"/>
    <w:rsid w:val="004C68CC"/>
    <w:rsid w:val="004D0A51"/>
    <w:rsid w:val="004D1D8E"/>
    <w:rsid w:val="004D2413"/>
    <w:rsid w:val="004D30FA"/>
    <w:rsid w:val="004D3B07"/>
    <w:rsid w:val="004D4A80"/>
    <w:rsid w:val="004D4ED5"/>
    <w:rsid w:val="004E0F6C"/>
    <w:rsid w:val="004E10B6"/>
    <w:rsid w:val="004E5202"/>
    <w:rsid w:val="004E5BFD"/>
    <w:rsid w:val="004E6D9F"/>
    <w:rsid w:val="004E7AB9"/>
    <w:rsid w:val="004F0150"/>
    <w:rsid w:val="004F404A"/>
    <w:rsid w:val="004F7620"/>
    <w:rsid w:val="005032E8"/>
    <w:rsid w:val="00504ED5"/>
    <w:rsid w:val="005064AF"/>
    <w:rsid w:val="005103D3"/>
    <w:rsid w:val="00510770"/>
    <w:rsid w:val="00521249"/>
    <w:rsid w:val="00522BF9"/>
    <w:rsid w:val="00522DE1"/>
    <w:rsid w:val="00523664"/>
    <w:rsid w:val="00525043"/>
    <w:rsid w:val="005266DB"/>
    <w:rsid w:val="005347A4"/>
    <w:rsid w:val="0053535B"/>
    <w:rsid w:val="00535979"/>
    <w:rsid w:val="00535FE7"/>
    <w:rsid w:val="0053716D"/>
    <w:rsid w:val="00537582"/>
    <w:rsid w:val="00537D7E"/>
    <w:rsid w:val="00540E6E"/>
    <w:rsid w:val="00541DDF"/>
    <w:rsid w:val="005421F0"/>
    <w:rsid w:val="00542E24"/>
    <w:rsid w:val="0054529E"/>
    <w:rsid w:val="0054734F"/>
    <w:rsid w:val="00547D23"/>
    <w:rsid w:val="00551157"/>
    <w:rsid w:val="00552E70"/>
    <w:rsid w:val="0055315E"/>
    <w:rsid w:val="00554BB6"/>
    <w:rsid w:val="00556B0E"/>
    <w:rsid w:val="005571C5"/>
    <w:rsid w:val="005574CF"/>
    <w:rsid w:val="005606CF"/>
    <w:rsid w:val="00560BE2"/>
    <w:rsid w:val="00562EBA"/>
    <w:rsid w:val="005701CC"/>
    <w:rsid w:val="005728B5"/>
    <w:rsid w:val="00577B39"/>
    <w:rsid w:val="005803B7"/>
    <w:rsid w:val="0058050B"/>
    <w:rsid w:val="00581100"/>
    <w:rsid w:val="00582397"/>
    <w:rsid w:val="00585A11"/>
    <w:rsid w:val="005902E1"/>
    <w:rsid w:val="00591C0B"/>
    <w:rsid w:val="005938F9"/>
    <w:rsid w:val="00593A0F"/>
    <w:rsid w:val="00595583"/>
    <w:rsid w:val="005A05B9"/>
    <w:rsid w:val="005A1FA7"/>
    <w:rsid w:val="005A24AB"/>
    <w:rsid w:val="005A2C91"/>
    <w:rsid w:val="005A5843"/>
    <w:rsid w:val="005A5EBC"/>
    <w:rsid w:val="005B0219"/>
    <w:rsid w:val="005B20FE"/>
    <w:rsid w:val="005B6EB1"/>
    <w:rsid w:val="005B7908"/>
    <w:rsid w:val="005C0704"/>
    <w:rsid w:val="005C09B6"/>
    <w:rsid w:val="005C2C5A"/>
    <w:rsid w:val="005C39E0"/>
    <w:rsid w:val="005D0824"/>
    <w:rsid w:val="005D1D74"/>
    <w:rsid w:val="005D27ED"/>
    <w:rsid w:val="005D5DCF"/>
    <w:rsid w:val="005D5E08"/>
    <w:rsid w:val="005D651B"/>
    <w:rsid w:val="005E1804"/>
    <w:rsid w:val="005E24E6"/>
    <w:rsid w:val="005E31D2"/>
    <w:rsid w:val="005E358D"/>
    <w:rsid w:val="005E552D"/>
    <w:rsid w:val="005E5A6B"/>
    <w:rsid w:val="005E5EF0"/>
    <w:rsid w:val="005F1F55"/>
    <w:rsid w:val="005F24E3"/>
    <w:rsid w:val="005F25EA"/>
    <w:rsid w:val="005F4733"/>
    <w:rsid w:val="005F495F"/>
    <w:rsid w:val="005F7FBC"/>
    <w:rsid w:val="00600833"/>
    <w:rsid w:val="00600A7A"/>
    <w:rsid w:val="00600C69"/>
    <w:rsid w:val="00605711"/>
    <w:rsid w:val="006058A8"/>
    <w:rsid w:val="00607749"/>
    <w:rsid w:val="00610E31"/>
    <w:rsid w:val="00612997"/>
    <w:rsid w:val="006131D3"/>
    <w:rsid w:val="0061551A"/>
    <w:rsid w:val="00616866"/>
    <w:rsid w:val="006214F8"/>
    <w:rsid w:val="00621F42"/>
    <w:rsid w:val="006221BA"/>
    <w:rsid w:val="00622FDA"/>
    <w:rsid w:val="006268F1"/>
    <w:rsid w:val="006274D7"/>
    <w:rsid w:val="0062789E"/>
    <w:rsid w:val="00630FCD"/>
    <w:rsid w:val="00633636"/>
    <w:rsid w:val="00635FFD"/>
    <w:rsid w:val="00636FAE"/>
    <w:rsid w:val="00637484"/>
    <w:rsid w:val="00637A06"/>
    <w:rsid w:val="00642D42"/>
    <w:rsid w:val="00643C20"/>
    <w:rsid w:val="00645735"/>
    <w:rsid w:val="00651DB5"/>
    <w:rsid w:val="00652028"/>
    <w:rsid w:val="006526C3"/>
    <w:rsid w:val="00655108"/>
    <w:rsid w:val="00655C1E"/>
    <w:rsid w:val="00656F4A"/>
    <w:rsid w:val="0066049E"/>
    <w:rsid w:val="0066150D"/>
    <w:rsid w:val="00661D57"/>
    <w:rsid w:val="00664AAC"/>
    <w:rsid w:val="0066616B"/>
    <w:rsid w:val="00670ABC"/>
    <w:rsid w:val="00670BC5"/>
    <w:rsid w:val="0067183D"/>
    <w:rsid w:val="00671F37"/>
    <w:rsid w:val="006744A5"/>
    <w:rsid w:val="006772FE"/>
    <w:rsid w:val="00677FDD"/>
    <w:rsid w:val="00690A34"/>
    <w:rsid w:val="00690E3E"/>
    <w:rsid w:val="00692D6E"/>
    <w:rsid w:val="00692DD7"/>
    <w:rsid w:val="006957D2"/>
    <w:rsid w:val="006A108E"/>
    <w:rsid w:val="006A1A1B"/>
    <w:rsid w:val="006A4F59"/>
    <w:rsid w:val="006B01CA"/>
    <w:rsid w:val="006B0865"/>
    <w:rsid w:val="006B0F7B"/>
    <w:rsid w:val="006B1342"/>
    <w:rsid w:val="006B70E5"/>
    <w:rsid w:val="006B73FD"/>
    <w:rsid w:val="006C017F"/>
    <w:rsid w:val="006C1284"/>
    <w:rsid w:val="006C3381"/>
    <w:rsid w:val="006C3C24"/>
    <w:rsid w:val="006C491B"/>
    <w:rsid w:val="006C71C3"/>
    <w:rsid w:val="006D5C0D"/>
    <w:rsid w:val="006D5DD0"/>
    <w:rsid w:val="006D7AFA"/>
    <w:rsid w:val="006E2B08"/>
    <w:rsid w:val="006E593A"/>
    <w:rsid w:val="006E729E"/>
    <w:rsid w:val="006E73D6"/>
    <w:rsid w:val="006E780A"/>
    <w:rsid w:val="006F1556"/>
    <w:rsid w:val="006F2004"/>
    <w:rsid w:val="006F2782"/>
    <w:rsid w:val="006F3639"/>
    <w:rsid w:val="006F4EF1"/>
    <w:rsid w:val="0070107A"/>
    <w:rsid w:val="00701FAD"/>
    <w:rsid w:val="00703E70"/>
    <w:rsid w:val="00704160"/>
    <w:rsid w:val="00707EEF"/>
    <w:rsid w:val="00712C8F"/>
    <w:rsid w:val="00713C23"/>
    <w:rsid w:val="00716636"/>
    <w:rsid w:val="0072199B"/>
    <w:rsid w:val="007222B4"/>
    <w:rsid w:val="00723ECA"/>
    <w:rsid w:val="00724C9C"/>
    <w:rsid w:val="00725D39"/>
    <w:rsid w:val="0073099C"/>
    <w:rsid w:val="00730EDE"/>
    <w:rsid w:val="00731216"/>
    <w:rsid w:val="00731D21"/>
    <w:rsid w:val="00732E40"/>
    <w:rsid w:val="0073460C"/>
    <w:rsid w:val="0073488D"/>
    <w:rsid w:val="0073540C"/>
    <w:rsid w:val="007359D5"/>
    <w:rsid w:val="00736B3E"/>
    <w:rsid w:val="00737D32"/>
    <w:rsid w:val="00740167"/>
    <w:rsid w:val="0074096D"/>
    <w:rsid w:val="00741473"/>
    <w:rsid w:val="007516B3"/>
    <w:rsid w:val="0075221F"/>
    <w:rsid w:val="00753E6B"/>
    <w:rsid w:val="00756FB4"/>
    <w:rsid w:val="007609FF"/>
    <w:rsid w:val="00761FA5"/>
    <w:rsid w:val="0076277D"/>
    <w:rsid w:val="00767624"/>
    <w:rsid w:val="00773ACE"/>
    <w:rsid w:val="00780160"/>
    <w:rsid w:val="00780898"/>
    <w:rsid w:val="007819A0"/>
    <w:rsid w:val="0078532B"/>
    <w:rsid w:val="00785E5D"/>
    <w:rsid w:val="00785F8C"/>
    <w:rsid w:val="007863B4"/>
    <w:rsid w:val="00786ABA"/>
    <w:rsid w:val="00787A98"/>
    <w:rsid w:val="007929F9"/>
    <w:rsid w:val="007A2736"/>
    <w:rsid w:val="007A2AB9"/>
    <w:rsid w:val="007B20AC"/>
    <w:rsid w:val="007B24E6"/>
    <w:rsid w:val="007B41AD"/>
    <w:rsid w:val="007B447F"/>
    <w:rsid w:val="007B79FE"/>
    <w:rsid w:val="007C05EF"/>
    <w:rsid w:val="007C16DF"/>
    <w:rsid w:val="007C1CA2"/>
    <w:rsid w:val="007C4F34"/>
    <w:rsid w:val="007C61A7"/>
    <w:rsid w:val="007C72CB"/>
    <w:rsid w:val="007D00CC"/>
    <w:rsid w:val="007D14F8"/>
    <w:rsid w:val="007D1E38"/>
    <w:rsid w:val="007D2DCD"/>
    <w:rsid w:val="007D49FC"/>
    <w:rsid w:val="007D6022"/>
    <w:rsid w:val="007E0FFA"/>
    <w:rsid w:val="007E3F44"/>
    <w:rsid w:val="007E4B5E"/>
    <w:rsid w:val="007E5765"/>
    <w:rsid w:val="007F449C"/>
    <w:rsid w:val="007F58FA"/>
    <w:rsid w:val="007F64C5"/>
    <w:rsid w:val="007F6E45"/>
    <w:rsid w:val="007F70FF"/>
    <w:rsid w:val="007F7960"/>
    <w:rsid w:val="0081123C"/>
    <w:rsid w:val="00811B20"/>
    <w:rsid w:val="00811CFE"/>
    <w:rsid w:val="00812374"/>
    <w:rsid w:val="00814DFD"/>
    <w:rsid w:val="00816331"/>
    <w:rsid w:val="00816494"/>
    <w:rsid w:val="0081774C"/>
    <w:rsid w:val="008209C5"/>
    <w:rsid w:val="008236D5"/>
    <w:rsid w:val="00823916"/>
    <w:rsid w:val="00824C65"/>
    <w:rsid w:val="00825473"/>
    <w:rsid w:val="00831C4D"/>
    <w:rsid w:val="00834222"/>
    <w:rsid w:val="00834A7B"/>
    <w:rsid w:val="00835699"/>
    <w:rsid w:val="00835AAC"/>
    <w:rsid w:val="00837C12"/>
    <w:rsid w:val="00841968"/>
    <w:rsid w:val="00842AFB"/>
    <w:rsid w:val="00843A72"/>
    <w:rsid w:val="00845610"/>
    <w:rsid w:val="00845BC4"/>
    <w:rsid w:val="00847495"/>
    <w:rsid w:val="00847A3C"/>
    <w:rsid w:val="00850D0C"/>
    <w:rsid w:val="00852874"/>
    <w:rsid w:val="00854F4A"/>
    <w:rsid w:val="008553F7"/>
    <w:rsid w:val="008612D6"/>
    <w:rsid w:val="00861B11"/>
    <w:rsid w:val="0086204E"/>
    <w:rsid w:val="00862861"/>
    <w:rsid w:val="00871F76"/>
    <w:rsid w:val="008733A2"/>
    <w:rsid w:val="00874DD1"/>
    <w:rsid w:val="00875F47"/>
    <w:rsid w:val="0087790D"/>
    <w:rsid w:val="00880212"/>
    <w:rsid w:val="0088211D"/>
    <w:rsid w:val="0088308F"/>
    <w:rsid w:val="00885C89"/>
    <w:rsid w:val="0088792B"/>
    <w:rsid w:val="008945E3"/>
    <w:rsid w:val="008A354C"/>
    <w:rsid w:val="008A38B9"/>
    <w:rsid w:val="008A3E8E"/>
    <w:rsid w:val="008A477B"/>
    <w:rsid w:val="008A5543"/>
    <w:rsid w:val="008A6BCB"/>
    <w:rsid w:val="008B0E8C"/>
    <w:rsid w:val="008B0F7D"/>
    <w:rsid w:val="008B12F5"/>
    <w:rsid w:val="008B227B"/>
    <w:rsid w:val="008B2483"/>
    <w:rsid w:val="008B4C1A"/>
    <w:rsid w:val="008B6160"/>
    <w:rsid w:val="008B7A79"/>
    <w:rsid w:val="008C50D3"/>
    <w:rsid w:val="008C7F29"/>
    <w:rsid w:val="008D2755"/>
    <w:rsid w:val="008D284E"/>
    <w:rsid w:val="008D2AFD"/>
    <w:rsid w:val="008D2EC1"/>
    <w:rsid w:val="008D7553"/>
    <w:rsid w:val="008D76E9"/>
    <w:rsid w:val="008E19C9"/>
    <w:rsid w:val="008E273D"/>
    <w:rsid w:val="008E2BDB"/>
    <w:rsid w:val="008E3DC6"/>
    <w:rsid w:val="008E4EF5"/>
    <w:rsid w:val="008E5016"/>
    <w:rsid w:val="008E5C1F"/>
    <w:rsid w:val="008E64D8"/>
    <w:rsid w:val="008E6982"/>
    <w:rsid w:val="008E7380"/>
    <w:rsid w:val="008E73A8"/>
    <w:rsid w:val="008E7CF3"/>
    <w:rsid w:val="008F184B"/>
    <w:rsid w:val="008F1F7B"/>
    <w:rsid w:val="008F2CBA"/>
    <w:rsid w:val="008F2ED6"/>
    <w:rsid w:val="008F643E"/>
    <w:rsid w:val="00903D22"/>
    <w:rsid w:val="00922C30"/>
    <w:rsid w:val="0092713B"/>
    <w:rsid w:val="009273BD"/>
    <w:rsid w:val="009275CB"/>
    <w:rsid w:val="009277E9"/>
    <w:rsid w:val="00930013"/>
    <w:rsid w:val="009319B9"/>
    <w:rsid w:val="00931F76"/>
    <w:rsid w:val="00933573"/>
    <w:rsid w:val="0093443C"/>
    <w:rsid w:val="00934D28"/>
    <w:rsid w:val="009352E2"/>
    <w:rsid w:val="00935E2F"/>
    <w:rsid w:val="00936475"/>
    <w:rsid w:val="0094186F"/>
    <w:rsid w:val="00945879"/>
    <w:rsid w:val="00946D2A"/>
    <w:rsid w:val="00947A28"/>
    <w:rsid w:val="00950C98"/>
    <w:rsid w:val="00950D8F"/>
    <w:rsid w:val="00950DE1"/>
    <w:rsid w:val="00960690"/>
    <w:rsid w:val="00960F2E"/>
    <w:rsid w:val="00963A85"/>
    <w:rsid w:val="009649DE"/>
    <w:rsid w:val="009671CB"/>
    <w:rsid w:val="00967F59"/>
    <w:rsid w:val="00970988"/>
    <w:rsid w:val="00971656"/>
    <w:rsid w:val="00973EA0"/>
    <w:rsid w:val="0097572B"/>
    <w:rsid w:val="00983257"/>
    <w:rsid w:val="00986D13"/>
    <w:rsid w:val="0099332E"/>
    <w:rsid w:val="0099333E"/>
    <w:rsid w:val="00995CE1"/>
    <w:rsid w:val="009961F7"/>
    <w:rsid w:val="009A0641"/>
    <w:rsid w:val="009A2680"/>
    <w:rsid w:val="009A5A13"/>
    <w:rsid w:val="009A6D79"/>
    <w:rsid w:val="009B1789"/>
    <w:rsid w:val="009B221F"/>
    <w:rsid w:val="009B3B0D"/>
    <w:rsid w:val="009B3C4F"/>
    <w:rsid w:val="009B50A5"/>
    <w:rsid w:val="009B5D8A"/>
    <w:rsid w:val="009B677A"/>
    <w:rsid w:val="009C0BFA"/>
    <w:rsid w:val="009C14FC"/>
    <w:rsid w:val="009C16F8"/>
    <w:rsid w:val="009C3673"/>
    <w:rsid w:val="009C64E7"/>
    <w:rsid w:val="009C7E9D"/>
    <w:rsid w:val="009D0675"/>
    <w:rsid w:val="009D0DB1"/>
    <w:rsid w:val="009D3486"/>
    <w:rsid w:val="009D3EB5"/>
    <w:rsid w:val="009D525A"/>
    <w:rsid w:val="009D5AF8"/>
    <w:rsid w:val="009D5D3E"/>
    <w:rsid w:val="009D6BBB"/>
    <w:rsid w:val="009D7523"/>
    <w:rsid w:val="009E3AF3"/>
    <w:rsid w:val="009E53DB"/>
    <w:rsid w:val="009E5F23"/>
    <w:rsid w:val="009F0B1E"/>
    <w:rsid w:val="009F0DF8"/>
    <w:rsid w:val="009F0F39"/>
    <w:rsid w:val="009F14CE"/>
    <w:rsid w:val="009F3997"/>
    <w:rsid w:val="009F39A3"/>
    <w:rsid w:val="009F3AAD"/>
    <w:rsid w:val="009F6E8E"/>
    <w:rsid w:val="009F7E99"/>
    <w:rsid w:val="00A00583"/>
    <w:rsid w:val="00A023F7"/>
    <w:rsid w:val="00A05A7E"/>
    <w:rsid w:val="00A062AD"/>
    <w:rsid w:val="00A06854"/>
    <w:rsid w:val="00A114B5"/>
    <w:rsid w:val="00A14553"/>
    <w:rsid w:val="00A14E28"/>
    <w:rsid w:val="00A154FA"/>
    <w:rsid w:val="00A157A3"/>
    <w:rsid w:val="00A15EF0"/>
    <w:rsid w:val="00A16239"/>
    <w:rsid w:val="00A25308"/>
    <w:rsid w:val="00A25438"/>
    <w:rsid w:val="00A3035D"/>
    <w:rsid w:val="00A309C8"/>
    <w:rsid w:val="00A32461"/>
    <w:rsid w:val="00A33FCF"/>
    <w:rsid w:val="00A41D81"/>
    <w:rsid w:val="00A43F29"/>
    <w:rsid w:val="00A44E53"/>
    <w:rsid w:val="00A45202"/>
    <w:rsid w:val="00A47391"/>
    <w:rsid w:val="00A559D6"/>
    <w:rsid w:val="00A56F85"/>
    <w:rsid w:val="00A64205"/>
    <w:rsid w:val="00A64AC3"/>
    <w:rsid w:val="00A67672"/>
    <w:rsid w:val="00A7182F"/>
    <w:rsid w:val="00A72589"/>
    <w:rsid w:val="00A7510C"/>
    <w:rsid w:val="00A75A45"/>
    <w:rsid w:val="00A76105"/>
    <w:rsid w:val="00A81AF4"/>
    <w:rsid w:val="00A82E48"/>
    <w:rsid w:val="00A84A1C"/>
    <w:rsid w:val="00A87616"/>
    <w:rsid w:val="00A93A2B"/>
    <w:rsid w:val="00A93F70"/>
    <w:rsid w:val="00A93FDC"/>
    <w:rsid w:val="00A96B6E"/>
    <w:rsid w:val="00AA0F3F"/>
    <w:rsid w:val="00AA4964"/>
    <w:rsid w:val="00AA65DB"/>
    <w:rsid w:val="00AB0878"/>
    <w:rsid w:val="00AB2CD6"/>
    <w:rsid w:val="00AB3250"/>
    <w:rsid w:val="00AB3662"/>
    <w:rsid w:val="00AB36C8"/>
    <w:rsid w:val="00AB6CC3"/>
    <w:rsid w:val="00AC20E7"/>
    <w:rsid w:val="00AC2314"/>
    <w:rsid w:val="00AC386D"/>
    <w:rsid w:val="00AC458E"/>
    <w:rsid w:val="00AC58DC"/>
    <w:rsid w:val="00AC642B"/>
    <w:rsid w:val="00AD17A5"/>
    <w:rsid w:val="00AD4AA3"/>
    <w:rsid w:val="00AD6E2F"/>
    <w:rsid w:val="00AD7205"/>
    <w:rsid w:val="00AD79A5"/>
    <w:rsid w:val="00AE150A"/>
    <w:rsid w:val="00AE2542"/>
    <w:rsid w:val="00AE2709"/>
    <w:rsid w:val="00AE2D88"/>
    <w:rsid w:val="00AE72F6"/>
    <w:rsid w:val="00AF0D2B"/>
    <w:rsid w:val="00AF1695"/>
    <w:rsid w:val="00AF5CB7"/>
    <w:rsid w:val="00AF68BA"/>
    <w:rsid w:val="00AF6DF4"/>
    <w:rsid w:val="00AF75A8"/>
    <w:rsid w:val="00AF7C8C"/>
    <w:rsid w:val="00B00AF7"/>
    <w:rsid w:val="00B00B92"/>
    <w:rsid w:val="00B01731"/>
    <w:rsid w:val="00B01732"/>
    <w:rsid w:val="00B017FA"/>
    <w:rsid w:val="00B02576"/>
    <w:rsid w:val="00B049F7"/>
    <w:rsid w:val="00B05012"/>
    <w:rsid w:val="00B05579"/>
    <w:rsid w:val="00B1262F"/>
    <w:rsid w:val="00B2001A"/>
    <w:rsid w:val="00B22C64"/>
    <w:rsid w:val="00B255D0"/>
    <w:rsid w:val="00B25986"/>
    <w:rsid w:val="00B31FA0"/>
    <w:rsid w:val="00B33091"/>
    <w:rsid w:val="00B332E0"/>
    <w:rsid w:val="00B36FF7"/>
    <w:rsid w:val="00B40109"/>
    <w:rsid w:val="00B401BF"/>
    <w:rsid w:val="00B402DB"/>
    <w:rsid w:val="00B443BC"/>
    <w:rsid w:val="00B44CD0"/>
    <w:rsid w:val="00B4598F"/>
    <w:rsid w:val="00B45B31"/>
    <w:rsid w:val="00B501B0"/>
    <w:rsid w:val="00B574BE"/>
    <w:rsid w:val="00B577E7"/>
    <w:rsid w:val="00B66736"/>
    <w:rsid w:val="00B70A1B"/>
    <w:rsid w:val="00B70B12"/>
    <w:rsid w:val="00B7115B"/>
    <w:rsid w:val="00B714E9"/>
    <w:rsid w:val="00B7288C"/>
    <w:rsid w:val="00B72E2D"/>
    <w:rsid w:val="00B740F5"/>
    <w:rsid w:val="00B75D30"/>
    <w:rsid w:val="00B81998"/>
    <w:rsid w:val="00B84507"/>
    <w:rsid w:val="00B84752"/>
    <w:rsid w:val="00B95384"/>
    <w:rsid w:val="00B9700F"/>
    <w:rsid w:val="00B97F44"/>
    <w:rsid w:val="00BA34C8"/>
    <w:rsid w:val="00BA61F8"/>
    <w:rsid w:val="00BA6395"/>
    <w:rsid w:val="00BB0F6B"/>
    <w:rsid w:val="00BB1C0B"/>
    <w:rsid w:val="00BB538F"/>
    <w:rsid w:val="00BC0361"/>
    <w:rsid w:val="00BC22B8"/>
    <w:rsid w:val="00BC50D9"/>
    <w:rsid w:val="00BD166E"/>
    <w:rsid w:val="00BD28C3"/>
    <w:rsid w:val="00BD6D26"/>
    <w:rsid w:val="00BE0A55"/>
    <w:rsid w:val="00BE34A9"/>
    <w:rsid w:val="00BE666B"/>
    <w:rsid w:val="00BF0A4D"/>
    <w:rsid w:val="00BF16BB"/>
    <w:rsid w:val="00BF2DB0"/>
    <w:rsid w:val="00BF7943"/>
    <w:rsid w:val="00C00C70"/>
    <w:rsid w:val="00C01BFC"/>
    <w:rsid w:val="00C063F4"/>
    <w:rsid w:val="00C0753A"/>
    <w:rsid w:val="00C10923"/>
    <w:rsid w:val="00C1199E"/>
    <w:rsid w:val="00C13824"/>
    <w:rsid w:val="00C13C21"/>
    <w:rsid w:val="00C16CAD"/>
    <w:rsid w:val="00C20207"/>
    <w:rsid w:val="00C240B4"/>
    <w:rsid w:val="00C242D0"/>
    <w:rsid w:val="00C24B0D"/>
    <w:rsid w:val="00C26E7A"/>
    <w:rsid w:val="00C27AAD"/>
    <w:rsid w:val="00C3052E"/>
    <w:rsid w:val="00C30753"/>
    <w:rsid w:val="00C3206E"/>
    <w:rsid w:val="00C322FC"/>
    <w:rsid w:val="00C33E2F"/>
    <w:rsid w:val="00C35A99"/>
    <w:rsid w:val="00C4421E"/>
    <w:rsid w:val="00C46560"/>
    <w:rsid w:val="00C46FA8"/>
    <w:rsid w:val="00C47DB4"/>
    <w:rsid w:val="00C50085"/>
    <w:rsid w:val="00C51277"/>
    <w:rsid w:val="00C5242A"/>
    <w:rsid w:val="00C543DA"/>
    <w:rsid w:val="00C566A8"/>
    <w:rsid w:val="00C611C9"/>
    <w:rsid w:val="00C6464D"/>
    <w:rsid w:val="00C64A95"/>
    <w:rsid w:val="00C659F7"/>
    <w:rsid w:val="00C668D7"/>
    <w:rsid w:val="00C71655"/>
    <w:rsid w:val="00C743D9"/>
    <w:rsid w:val="00C77790"/>
    <w:rsid w:val="00C804D2"/>
    <w:rsid w:val="00C8246E"/>
    <w:rsid w:val="00C83DAA"/>
    <w:rsid w:val="00C85D09"/>
    <w:rsid w:val="00C95858"/>
    <w:rsid w:val="00C9690C"/>
    <w:rsid w:val="00C9723B"/>
    <w:rsid w:val="00CA0C4E"/>
    <w:rsid w:val="00CA0E07"/>
    <w:rsid w:val="00CA3A05"/>
    <w:rsid w:val="00CB1EBB"/>
    <w:rsid w:val="00CB2D82"/>
    <w:rsid w:val="00CB49A7"/>
    <w:rsid w:val="00CB5A3A"/>
    <w:rsid w:val="00CB79E4"/>
    <w:rsid w:val="00CC0303"/>
    <w:rsid w:val="00CC0B31"/>
    <w:rsid w:val="00CC3CC3"/>
    <w:rsid w:val="00CD021F"/>
    <w:rsid w:val="00CD29BD"/>
    <w:rsid w:val="00CD41B2"/>
    <w:rsid w:val="00CD768F"/>
    <w:rsid w:val="00CE44F3"/>
    <w:rsid w:val="00CE5C1E"/>
    <w:rsid w:val="00CF0E1D"/>
    <w:rsid w:val="00CF293A"/>
    <w:rsid w:val="00CF29BD"/>
    <w:rsid w:val="00CF4916"/>
    <w:rsid w:val="00CF4E6F"/>
    <w:rsid w:val="00CF7628"/>
    <w:rsid w:val="00D01725"/>
    <w:rsid w:val="00D04289"/>
    <w:rsid w:val="00D04A28"/>
    <w:rsid w:val="00D05F62"/>
    <w:rsid w:val="00D06089"/>
    <w:rsid w:val="00D070E4"/>
    <w:rsid w:val="00D07759"/>
    <w:rsid w:val="00D12D1C"/>
    <w:rsid w:val="00D14246"/>
    <w:rsid w:val="00D1484F"/>
    <w:rsid w:val="00D16125"/>
    <w:rsid w:val="00D173C8"/>
    <w:rsid w:val="00D22358"/>
    <w:rsid w:val="00D228F5"/>
    <w:rsid w:val="00D23100"/>
    <w:rsid w:val="00D25750"/>
    <w:rsid w:val="00D27526"/>
    <w:rsid w:val="00D27B1E"/>
    <w:rsid w:val="00D31A92"/>
    <w:rsid w:val="00D31DDE"/>
    <w:rsid w:val="00D33AA6"/>
    <w:rsid w:val="00D3455A"/>
    <w:rsid w:val="00D36AA6"/>
    <w:rsid w:val="00D37B03"/>
    <w:rsid w:val="00D432D3"/>
    <w:rsid w:val="00D44141"/>
    <w:rsid w:val="00D50027"/>
    <w:rsid w:val="00D506B2"/>
    <w:rsid w:val="00D52823"/>
    <w:rsid w:val="00D5514C"/>
    <w:rsid w:val="00D57573"/>
    <w:rsid w:val="00D57F87"/>
    <w:rsid w:val="00D60916"/>
    <w:rsid w:val="00D6389C"/>
    <w:rsid w:val="00D638EF"/>
    <w:rsid w:val="00D63D6A"/>
    <w:rsid w:val="00D66D7E"/>
    <w:rsid w:val="00D67F80"/>
    <w:rsid w:val="00D75F65"/>
    <w:rsid w:val="00D80947"/>
    <w:rsid w:val="00D80ACB"/>
    <w:rsid w:val="00D83BC0"/>
    <w:rsid w:val="00D85A59"/>
    <w:rsid w:val="00D860B5"/>
    <w:rsid w:val="00D95E9F"/>
    <w:rsid w:val="00D962EC"/>
    <w:rsid w:val="00D96F78"/>
    <w:rsid w:val="00D97955"/>
    <w:rsid w:val="00DA02D3"/>
    <w:rsid w:val="00DA13A3"/>
    <w:rsid w:val="00DA2046"/>
    <w:rsid w:val="00DA2E34"/>
    <w:rsid w:val="00DA4638"/>
    <w:rsid w:val="00DA498E"/>
    <w:rsid w:val="00DA4E73"/>
    <w:rsid w:val="00DA5B37"/>
    <w:rsid w:val="00DA6BB1"/>
    <w:rsid w:val="00DA706F"/>
    <w:rsid w:val="00DB27E0"/>
    <w:rsid w:val="00DB2818"/>
    <w:rsid w:val="00DB2D8D"/>
    <w:rsid w:val="00DB4084"/>
    <w:rsid w:val="00DB5E08"/>
    <w:rsid w:val="00DC08E2"/>
    <w:rsid w:val="00DC380A"/>
    <w:rsid w:val="00DC39B2"/>
    <w:rsid w:val="00DC3C3F"/>
    <w:rsid w:val="00DC6C52"/>
    <w:rsid w:val="00DD0CA6"/>
    <w:rsid w:val="00DD17E5"/>
    <w:rsid w:val="00DD1D85"/>
    <w:rsid w:val="00DD20E8"/>
    <w:rsid w:val="00DD53FA"/>
    <w:rsid w:val="00DE27BB"/>
    <w:rsid w:val="00DE59BB"/>
    <w:rsid w:val="00DE7616"/>
    <w:rsid w:val="00DF1C82"/>
    <w:rsid w:val="00E00168"/>
    <w:rsid w:val="00E005D6"/>
    <w:rsid w:val="00E02A77"/>
    <w:rsid w:val="00E05813"/>
    <w:rsid w:val="00E1490B"/>
    <w:rsid w:val="00E14CE4"/>
    <w:rsid w:val="00E16329"/>
    <w:rsid w:val="00E20B58"/>
    <w:rsid w:val="00E23310"/>
    <w:rsid w:val="00E2631C"/>
    <w:rsid w:val="00E311C2"/>
    <w:rsid w:val="00E3286A"/>
    <w:rsid w:val="00E32DE1"/>
    <w:rsid w:val="00E36485"/>
    <w:rsid w:val="00E364EF"/>
    <w:rsid w:val="00E37A6E"/>
    <w:rsid w:val="00E37AB0"/>
    <w:rsid w:val="00E404B7"/>
    <w:rsid w:val="00E42C5A"/>
    <w:rsid w:val="00E43316"/>
    <w:rsid w:val="00E456C2"/>
    <w:rsid w:val="00E45A43"/>
    <w:rsid w:val="00E46342"/>
    <w:rsid w:val="00E50E48"/>
    <w:rsid w:val="00E522A4"/>
    <w:rsid w:val="00E61320"/>
    <w:rsid w:val="00E61951"/>
    <w:rsid w:val="00E63207"/>
    <w:rsid w:val="00E6360B"/>
    <w:rsid w:val="00E6383D"/>
    <w:rsid w:val="00E638D3"/>
    <w:rsid w:val="00E63A27"/>
    <w:rsid w:val="00E63FEB"/>
    <w:rsid w:val="00E66067"/>
    <w:rsid w:val="00E71CAC"/>
    <w:rsid w:val="00E73356"/>
    <w:rsid w:val="00E73403"/>
    <w:rsid w:val="00E7616E"/>
    <w:rsid w:val="00E81E05"/>
    <w:rsid w:val="00E82C81"/>
    <w:rsid w:val="00E84003"/>
    <w:rsid w:val="00E8713F"/>
    <w:rsid w:val="00E9359E"/>
    <w:rsid w:val="00E949A6"/>
    <w:rsid w:val="00E94FBB"/>
    <w:rsid w:val="00E96142"/>
    <w:rsid w:val="00E977F9"/>
    <w:rsid w:val="00EA1632"/>
    <w:rsid w:val="00EA39E4"/>
    <w:rsid w:val="00EA4543"/>
    <w:rsid w:val="00EA5971"/>
    <w:rsid w:val="00EA5B3C"/>
    <w:rsid w:val="00EB1F8B"/>
    <w:rsid w:val="00EB3E5A"/>
    <w:rsid w:val="00EB48AB"/>
    <w:rsid w:val="00EB5FE1"/>
    <w:rsid w:val="00EC0AC1"/>
    <w:rsid w:val="00EC0DC8"/>
    <w:rsid w:val="00EC1B01"/>
    <w:rsid w:val="00EC3028"/>
    <w:rsid w:val="00EC7736"/>
    <w:rsid w:val="00EC7CF1"/>
    <w:rsid w:val="00ED2160"/>
    <w:rsid w:val="00ED274C"/>
    <w:rsid w:val="00ED2AD5"/>
    <w:rsid w:val="00ED4CD8"/>
    <w:rsid w:val="00ED5386"/>
    <w:rsid w:val="00ED53FF"/>
    <w:rsid w:val="00EE0106"/>
    <w:rsid w:val="00EE18C3"/>
    <w:rsid w:val="00EE7C6E"/>
    <w:rsid w:val="00EF459C"/>
    <w:rsid w:val="00EF5A40"/>
    <w:rsid w:val="00EF6931"/>
    <w:rsid w:val="00EF6D9B"/>
    <w:rsid w:val="00EF7736"/>
    <w:rsid w:val="00F013FF"/>
    <w:rsid w:val="00F01BFD"/>
    <w:rsid w:val="00F0282B"/>
    <w:rsid w:val="00F04875"/>
    <w:rsid w:val="00F10A0B"/>
    <w:rsid w:val="00F14217"/>
    <w:rsid w:val="00F1548E"/>
    <w:rsid w:val="00F20E2A"/>
    <w:rsid w:val="00F220B3"/>
    <w:rsid w:val="00F22225"/>
    <w:rsid w:val="00F241F1"/>
    <w:rsid w:val="00F26A94"/>
    <w:rsid w:val="00F328C6"/>
    <w:rsid w:val="00F32C5D"/>
    <w:rsid w:val="00F34F45"/>
    <w:rsid w:val="00F41082"/>
    <w:rsid w:val="00F46B79"/>
    <w:rsid w:val="00F47234"/>
    <w:rsid w:val="00F508DD"/>
    <w:rsid w:val="00F51923"/>
    <w:rsid w:val="00F55FA8"/>
    <w:rsid w:val="00F56595"/>
    <w:rsid w:val="00F5689C"/>
    <w:rsid w:val="00F57179"/>
    <w:rsid w:val="00F601BD"/>
    <w:rsid w:val="00F60F99"/>
    <w:rsid w:val="00F623B6"/>
    <w:rsid w:val="00F66429"/>
    <w:rsid w:val="00F675D7"/>
    <w:rsid w:val="00F7024E"/>
    <w:rsid w:val="00F7365C"/>
    <w:rsid w:val="00F736A3"/>
    <w:rsid w:val="00F73F80"/>
    <w:rsid w:val="00F747A9"/>
    <w:rsid w:val="00F74B4C"/>
    <w:rsid w:val="00F7536B"/>
    <w:rsid w:val="00F75695"/>
    <w:rsid w:val="00F758FA"/>
    <w:rsid w:val="00F75943"/>
    <w:rsid w:val="00F819DB"/>
    <w:rsid w:val="00F82A15"/>
    <w:rsid w:val="00F8365B"/>
    <w:rsid w:val="00F853C6"/>
    <w:rsid w:val="00F8584D"/>
    <w:rsid w:val="00F861C3"/>
    <w:rsid w:val="00F90499"/>
    <w:rsid w:val="00F90C70"/>
    <w:rsid w:val="00F936B2"/>
    <w:rsid w:val="00F949E7"/>
    <w:rsid w:val="00F973FE"/>
    <w:rsid w:val="00FA1601"/>
    <w:rsid w:val="00FB250D"/>
    <w:rsid w:val="00FB2C1C"/>
    <w:rsid w:val="00FB2FEB"/>
    <w:rsid w:val="00FB376D"/>
    <w:rsid w:val="00FB5608"/>
    <w:rsid w:val="00FC05E4"/>
    <w:rsid w:val="00FC289E"/>
    <w:rsid w:val="00FC3D23"/>
    <w:rsid w:val="00FD02BF"/>
    <w:rsid w:val="00FD0901"/>
    <w:rsid w:val="00FD2714"/>
    <w:rsid w:val="00FD3821"/>
    <w:rsid w:val="00FD44A8"/>
    <w:rsid w:val="00FD472C"/>
    <w:rsid w:val="00FD6FEE"/>
    <w:rsid w:val="00FE0531"/>
    <w:rsid w:val="00FE18C0"/>
    <w:rsid w:val="00FE1B1A"/>
    <w:rsid w:val="00FE4488"/>
    <w:rsid w:val="00FE7491"/>
    <w:rsid w:val="00FF0D39"/>
    <w:rsid w:val="00FF1635"/>
    <w:rsid w:val="00FF1D7E"/>
    <w:rsid w:val="00FF70C1"/>
    <w:rsid w:val="00FF75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3"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6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41D81"/>
  </w:style>
  <w:style w:type="paragraph" w:styleId="a3">
    <w:name w:val="List Paragraph"/>
    <w:basedOn w:val="a"/>
    <w:uiPriority w:val="34"/>
    <w:qFormat/>
    <w:rsid w:val="00313612"/>
    <w:pPr>
      <w:ind w:left="720"/>
      <w:contextualSpacing/>
    </w:pPr>
  </w:style>
  <w:style w:type="paragraph" w:customStyle="1" w:styleId="a4">
    <w:name w:val="Стиль"/>
    <w:rsid w:val="00BF794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3">
    <w:name w:val="List Continue 3"/>
    <w:basedOn w:val="a"/>
    <w:rsid w:val="00B049F7"/>
    <w:pPr>
      <w:spacing w:after="120" w:line="240" w:lineRule="auto"/>
      <w:ind w:left="849"/>
    </w:pPr>
    <w:rPr>
      <w:rFonts w:ascii="Times New Roman" w:eastAsia="Times New Roman" w:hAnsi="Times New Roman" w:cs="Times New Roman"/>
      <w:sz w:val="28"/>
      <w:szCs w:val="20"/>
      <w:lang w:eastAsia="ru-RU"/>
    </w:rPr>
  </w:style>
  <w:style w:type="character" w:customStyle="1" w:styleId="a5">
    <w:name w:val="Основной текст_"/>
    <w:basedOn w:val="a0"/>
    <w:link w:val="1"/>
    <w:rsid w:val="00736B3E"/>
    <w:rPr>
      <w:rFonts w:ascii="Times New Roman" w:eastAsia="Times New Roman" w:hAnsi="Times New Roman" w:cs="Times New Roman"/>
      <w:sz w:val="27"/>
      <w:szCs w:val="27"/>
      <w:shd w:val="clear" w:color="auto" w:fill="FFFFFF"/>
    </w:rPr>
  </w:style>
  <w:style w:type="character" w:customStyle="1" w:styleId="30">
    <w:name w:val="Заголовок №3_"/>
    <w:basedOn w:val="a0"/>
    <w:link w:val="31"/>
    <w:rsid w:val="00736B3E"/>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5"/>
    <w:rsid w:val="00736B3E"/>
    <w:pPr>
      <w:shd w:val="clear" w:color="auto" w:fill="FFFFFF"/>
      <w:spacing w:before="1020" w:after="0" w:line="317" w:lineRule="exact"/>
      <w:ind w:hanging="3440"/>
    </w:pPr>
    <w:rPr>
      <w:rFonts w:ascii="Times New Roman" w:eastAsia="Times New Roman" w:hAnsi="Times New Roman" w:cs="Times New Roman"/>
      <w:sz w:val="27"/>
      <w:szCs w:val="27"/>
    </w:rPr>
  </w:style>
  <w:style w:type="paragraph" w:customStyle="1" w:styleId="31">
    <w:name w:val="Заголовок №3"/>
    <w:basedOn w:val="a"/>
    <w:link w:val="30"/>
    <w:rsid w:val="00736B3E"/>
    <w:pPr>
      <w:shd w:val="clear" w:color="auto" w:fill="FFFFFF"/>
      <w:spacing w:before="240" w:after="0" w:line="317" w:lineRule="exact"/>
      <w:ind w:firstLine="700"/>
      <w:jc w:val="both"/>
      <w:outlineLvl w:val="2"/>
    </w:pPr>
    <w:rPr>
      <w:rFonts w:ascii="Times New Roman" w:eastAsia="Times New Roman" w:hAnsi="Times New Roman" w:cs="Times New Roman"/>
      <w:sz w:val="27"/>
      <w:szCs w:val="27"/>
    </w:rPr>
  </w:style>
  <w:style w:type="paragraph" w:styleId="a6">
    <w:name w:val="header"/>
    <w:basedOn w:val="a"/>
    <w:link w:val="a7"/>
    <w:uiPriority w:val="99"/>
    <w:semiHidden/>
    <w:unhideWhenUsed/>
    <w:rsid w:val="00DA5B3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A5B37"/>
  </w:style>
  <w:style w:type="paragraph" w:styleId="a8">
    <w:name w:val="footer"/>
    <w:basedOn w:val="a"/>
    <w:link w:val="a9"/>
    <w:uiPriority w:val="99"/>
    <w:unhideWhenUsed/>
    <w:rsid w:val="00DA5B3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A5B37"/>
  </w:style>
  <w:style w:type="paragraph" w:styleId="aa">
    <w:name w:val="Balloon Text"/>
    <w:basedOn w:val="a"/>
    <w:link w:val="ab"/>
    <w:uiPriority w:val="99"/>
    <w:semiHidden/>
    <w:unhideWhenUsed/>
    <w:rsid w:val="0074016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401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465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E2311632284711D79021EAE1EB506951CF87430218E3B8D373BB9232B499BEE24824E8F8F2F3B3R1mEI" TargetMode="External"/><Relationship Id="rId13" Type="http://schemas.openxmlformats.org/officeDocument/2006/relationships/hyperlink" Target="consultantplus://offline/ref=58426DBC4A3340D44E0410A7482CC704B733936D3EF70DB610246A05B881F8F86D872AE16BdB5BJ" TargetMode="External"/><Relationship Id="rId3" Type="http://schemas.openxmlformats.org/officeDocument/2006/relationships/settings" Target="settings.xml"/><Relationship Id="rId7" Type="http://schemas.openxmlformats.org/officeDocument/2006/relationships/hyperlink" Target="consultantplus://offline/ref=0AE2311632284711D79021EAE1EB506952C78143011FE3B8D373BB9232B499BEE24824E8F8F2F2B2R1m8I" TargetMode="External"/><Relationship Id="rId12" Type="http://schemas.openxmlformats.org/officeDocument/2006/relationships/hyperlink" Target="consultantplus://offline/ref=58426DBC4A3340D44E0410A7482CC704B733936D3EF70DB610246A05B881F8F86D872AE76FBEE375d054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C8F0C928DFCDD0A075F9E749BCAD259068B896E037773CA0F7C5866F2954A7CB32FE0D5E74BE8D66E4C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EC8F0C928DFCDD0A075F9E749BCAD259068B896E037773CA0F7C5866F2954A7CB32FE0D5E74BEBD16E48I" TargetMode="External"/><Relationship Id="rId4" Type="http://schemas.openxmlformats.org/officeDocument/2006/relationships/webSettings" Target="webSettings.xml"/><Relationship Id="rId9" Type="http://schemas.openxmlformats.org/officeDocument/2006/relationships/hyperlink" Target="consultantplus://offline/ref=EC8F0C928DFCDD0A075F9E749BCAD259068B896E037773CA0F7C5866F2954A7CB32FE0D5E74BEBD76E4AI"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734</TotalTime>
  <Pages>11</Pages>
  <Words>4388</Words>
  <Characters>25014</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Князькова</dc:creator>
  <cp:keywords/>
  <dc:description/>
  <cp:lastModifiedBy>Князькова</cp:lastModifiedBy>
  <cp:revision>9</cp:revision>
  <cp:lastPrinted>2017-06-26T10:39:00Z</cp:lastPrinted>
  <dcterms:created xsi:type="dcterms:W3CDTF">2017-06-20T04:19:00Z</dcterms:created>
  <dcterms:modified xsi:type="dcterms:W3CDTF">2017-07-05T01:42:00Z</dcterms:modified>
</cp:coreProperties>
</file>